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4" name="image2.png"/>
            <a:graphic>
              <a:graphicData uri="http://schemas.openxmlformats.org/drawingml/2006/picture">
                <pic:pic>
                  <pic:nvPicPr>
                    <pic:cNvPr id="0" name="image2.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36"/>
          <w:szCs w:val="36"/>
          <w:u w:val="none"/>
          <w:shd w:fill="auto" w:val="clear"/>
          <w:vertAlign w:val="baseline"/>
        </w:rPr>
      </w:pPr>
      <w:bookmarkStart w:colFirst="0" w:colLast="0" w:name="_heading=h.1d3073msln8e" w:id="1"/>
      <w:bookmarkEnd w:id="1"/>
      <w:r w:rsidDel="00000000" w:rsidR="00000000" w:rsidRPr="00000000">
        <w:rPr>
          <w:b w:val="1"/>
          <w:bCs w:val="1"/>
          <w:i w:val="0"/>
          <w:iCs w:val="0"/>
          <w:smallCaps w:val="0"/>
          <w:strike w:val="0"/>
          <w:color w:val="000000"/>
          <w:sz w:val="36"/>
          <w:szCs w:val="36"/>
          <w:u w:val="none"/>
          <w:shd w:fill="auto" w:val="clear"/>
          <w:vertAlign w:val="baseline"/>
          <w:rtl w:val="0"/>
        </w:rPr>
        <w:t xml:space="preserve">Precision Corn Monitoring with BME680</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30"/>
          <w:szCs w:val="30"/>
          <w:u w:val="none"/>
          <w:shd w:fill="auto" w:val="clear"/>
          <w:vertAlign w:val="baseline"/>
          <w:rtl w:val="0"/>
        </w:rPr>
        <w:t xml:space="preserve">DSU RCSOO “Kiro Burnaz”</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962787" cy="922484"/>
            <wp:effectExtent b="0" l="0" r="0" t="0"/>
            <wp:docPr id="6"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962787" cy="922484"/>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Style w:val="Heading1"/>
        <w:rPr>
          <w:rFonts w:ascii="Bebas" w:cs="Bebas" w:eastAsia="Bebas" w:hAnsi="Bebas"/>
          <w:color w:val="c8102e"/>
          <w:sz w:val="36"/>
          <w:szCs w:val="36"/>
        </w:rPr>
      </w:pPr>
      <w:bookmarkStart w:colFirst="0" w:colLast="0" w:name="_heading=h.vwfsxlndh06k" w:id="2"/>
      <w:bookmarkEnd w:id="2"/>
      <w:r w:rsidDel="00000000" w:rsidR="00000000" w:rsidRPr="00000000">
        <w:rPr>
          <w:rFonts w:ascii="Bebas" w:cs="Bebas" w:eastAsia="Bebas" w:hAnsi="Bebas"/>
          <w:color w:val="c8102e"/>
          <w:sz w:val="36"/>
          <w:szCs w:val="36"/>
          <w:rtl w:val="0"/>
        </w:rPr>
        <w:t xml:space="preserve">Table of Contents</w:t>
      </w:r>
    </w:p>
    <w:sdt>
      <w:sdtPr>
        <w:id w:val="-1113452991"/>
        <w:docPartObj>
          <w:docPartGallery w:val="Table of Contents"/>
          <w:docPartUnique w:val="1"/>
        </w:docPartObj>
      </w:sdtPr>
      <w:sdtContent>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0">
      <w:pPr>
        <w:pStyle w:val="Heading1"/>
        <w:numPr>
          <w:ilvl w:val="0"/>
          <w:numId w:val="5"/>
        </w:numPr>
        <w:ind w:left="720" w:hanging="360"/>
        <w:rPr>
          <w:rFonts w:ascii="Times New Roman" w:cs="Times New Roman" w:eastAsia="Times New Roman" w:hAnsi="Times New Roman"/>
          <w:b w:val="1"/>
          <w:bCs w:val="1"/>
          <w:color w:val="c8102e"/>
          <w:sz w:val="36"/>
          <w:szCs w:val="36"/>
        </w:rPr>
      </w:pPr>
      <w:bookmarkStart w:colFirst="0" w:colLast="0" w:name="_heading=h.7d0d6fuzpdte" w:id="3"/>
      <w:bookmarkEnd w:id="3"/>
      <w:r w:rsidDel="00000000" w:rsidR="00000000" w:rsidRPr="00000000">
        <w:rPr>
          <w:rFonts w:ascii="Times New Roman" w:cs="Times New Roman" w:eastAsia="Times New Roman" w:hAnsi="Times New Roman"/>
          <w:b w:val="1"/>
          <w:bCs w:val="1"/>
          <w:color w:val="c8102e"/>
          <w:sz w:val="36"/>
          <w:szCs w:val="36"/>
          <w:rtl w:val="0"/>
        </w:rPr>
        <w:t xml:space="preserve">SHORT DESCRIPTION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This project explores the use of the </w:t>
      </w:r>
      <w:r w:rsidDel="00000000" w:rsidR="00000000" w:rsidRPr="00000000">
        <w:rPr>
          <w:b w:val="1"/>
          <w:bCs w:val="1"/>
          <w:i w:val="0"/>
          <w:iCs w:val="0"/>
          <w:smallCaps w:val="0"/>
          <w:strike w:val="0"/>
          <w:color w:val="000000"/>
          <w:sz w:val="24"/>
          <w:szCs w:val="24"/>
          <w:u w:val="none"/>
          <w:shd w:fill="auto" w:val="clear"/>
          <w:vertAlign w:val="baseline"/>
          <w:rtl w:val="0"/>
        </w:rPr>
        <w:t xml:space="preserve">FLIGHT Kit custom drone</w:t>
      </w:r>
      <w:r w:rsidDel="00000000" w:rsidR="00000000" w:rsidRPr="00000000">
        <w:rPr>
          <w:i w:val="0"/>
          <w:iCs w:val="0"/>
          <w:smallCaps w:val="0"/>
          <w:strike w:val="0"/>
          <w:color w:val="000000"/>
          <w:sz w:val="24"/>
          <w:szCs w:val="24"/>
          <w:u w:val="none"/>
          <w:shd w:fill="auto" w:val="clear"/>
          <w:vertAlign w:val="baseline"/>
          <w:rtl w:val="0"/>
        </w:rPr>
        <w:t xml:space="preserve"> equipped with a </w:t>
      </w:r>
      <w:r w:rsidDel="00000000" w:rsidR="00000000" w:rsidRPr="00000000">
        <w:rPr>
          <w:b w:val="1"/>
          <w:bCs w:val="1"/>
          <w:i w:val="0"/>
          <w:iCs w:val="0"/>
          <w:smallCaps w:val="0"/>
          <w:strike w:val="0"/>
          <w:color w:val="000000"/>
          <w:sz w:val="24"/>
          <w:szCs w:val="24"/>
          <w:u w:val="none"/>
          <w:shd w:fill="auto" w:val="clear"/>
          <w:vertAlign w:val="baseline"/>
          <w:rtl w:val="0"/>
        </w:rPr>
        <w:t xml:space="preserve">BME680 sensor</w:t>
      </w:r>
      <w:r w:rsidDel="00000000" w:rsidR="00000000" w:rsidRPr="00000000">
        <w:rPr>
          <w:i w:val="0"/>
          <w:iCs w:val="0"/>
          <w:smallCaps w:val="0"/>
          <w:strike w:val="0"/>
          <w:color w:val="000000"/>
          <w:sz w:val="24"/>
          <w:szCs w:val="24"/>
          <w:u w:val="none"/>
          <w:shd w:fill="auto" w:val="clear"/>
          <w:vertAlign w:val="baseline"/>
          <w:rtl w:val="0"/>
        </w:rPr>
        <w:t xml:space="preserve"> to monitor the microclimate of corn (Zea mays) fields. Students will move beyond visual scouting to analyze </w:t>
      </w:r>
      <w:r w:rsidDel="00000000" w:rsidR="00000000" w:rsidRPr="00000000">
        <w:rPr>
          <w:b w:val="1"/>
          <w:bCs w:val="1"/>
          <w:i w:val="0"/>
          <w:iCs w:val="0"/>
          <w:smallCaps w:val="0"/>
          <w:strike w:val="0"/>
          <w:color w:val="000000"/>
          <w:sz w:val="24"/>
          <w:szCs w:val="24"/>
          <w:u w:val="none"/>
          <w:shd w:fill="auto" w:val="clear"/>
          <w:vertAlign w:val="baseline"/>
          <w:rtl w:val="0"/>
        </w:rPr>
        <w:t xml:space="preserve">Temperature, Humidity, Pressure, and Volatile Organic Compounds (VOCs)</w:t>
      </w:r>
      <w:r w:rsidDel="00000000" w:rsidR="00000000" w:rsidRPr="00000000">
        <w:rPr>
          <w:i w:val="0"/>
          <w:iCs w:val="0"/>
          <w:smallCaps w:val="0"/>
          <w:strike w:val="0"/>
          <w:color w:val="000000"/>
          <w:sz w:val="24"/>
          <w:szCs w:val="24"/>
          <w:u w:val="none"/>
          <w:shd w:fill="auto" w:val="clear"/>
          <w:vertAlign w:val="baseline"/>
          <w:rtl w:val="0"/>
        </w:rPr>
        <w:t xml:space="preserve">. The goal is to detect "silent" stressors like fungal humidity thresholds and pest-induced VOC signals (Green Leaf Volatiles) that are invisible to the naked eye.</w:t>
      </w:r>
    </w:p>
    <w:p w:rsidR="00000000" w:rsidDel="00000000" w:rsidP="00000000" w:rsidRDefault="00000000" w:rsidRPr="00000000" w14:paraId="00000033">
      <w:pPr>
        <w:pStyle w:val="Heading1"/>
        <w:numPr>
          <w:ilvl w:val="0"/>
          <w:numId w:val="5"/>
        </w:numPr>
        <w:ind w:left="720" w:hanging="360"/>
        <w:rPr>
          <w:rFonts w:ascii="Times New Roman" w:cs="Times New Roman" w:eastAsia="Times New Roman" w:hAnsi="Times New Roman"/>
          <w:b w:val="1"/>
          <w:bCs w:val="1"/>
          <w:color w:val="c8102e"/>
        </w:rPr>
      </w:pPr>
      <w:bookmarkStart w:colFirst="0" w:colLast="0" w:name="_heading=h.2j4aefdl0pze" w:id="4"/>
      <w:bookmarkEnd w:id="4"/>
      <w:r w:rsidDel="00000000" w:rsidR="00000000" w:rsidRPr="00000000">
        <w:rPr>
          <w:rFonts w:ascii="Times New Roman" w:cs="Times New Roman" w:eastAsia="Times New Roman" w:hAnsi="Times New Roman"/>
          <w:b w:val="1"/>
          <w:bCs w:val="1"/>
          <w:color w:val="c8102e"/>
          <w:rtl w:val="0"/>
        </w:rPr>
        <w:t xml:space="preserve">TARGET</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Over 18</w:t>
      </w:r>
    </w:p>
    <w:p w:rsidR="00000000" w:rsidDel="00000000" w:rsidP="00000000" w:rsidRDefault="00000000" w:rsidRPr="00000000" w14:paraId="00000039">
      <w:pPr>
        <w:pStyle w:val="Heading1"/>
        <w:numPr>
          <w:ilvl w:val="0"/>
          <w:numId w:val="5"/>
        </w:numPr>
        <w:ind w:left="720" w:hanging="360"/>
        <w:rPr>
          <w:rFonts w:ascii="Times New Roman" w:cs="Times New Roman" w:eastAsia="Times New Roman" w:hAnsi="Times New Roman"/>
          <w:b w:val="1"/>
          <w:bCs w:val="1"/>
          <w:color w:val="c8102e"/>
          <w:sz w:val="36"/>
          <w:szCs w:val="36"/>
        </w:rPr>
      </w:pPr>
      <w:bookmarkStart w:colFirst="0" w:colLast="0" w:name="_heading=h.16n03xbzoc6b" w:id="5"/>
      <w:bookmarkEnd w:id="5"/>
      <w:r w:rsidDel="00000000" w:rsidR="00000000" w:rsidRPr="00000000">
        <w:rPr>
          <w:rFonts w:ascii="Times New Roman" w:cs="Times New Roman" w:eastAsia="Times New Roman" w:hAnsi="Times New Roman"/>
          <w:b w:val="1"/>
          <w:bCs w:val="1"/>
          <w:color w:val="c8102e"/>
          <w:sz w:val="36"/>
          <w:szCs w:val="36"/>
          <w:rtl w:val="0"/>
        </w:rPr>
        <w:t xml:space="preserve">SUBJECT AREA</w:t>
      </w:r>
    </w:p>
    <w:p w:rsidR="00000000" w:rsidDel="00000000" w:rsidP="00000000" w:rsidRDefault="00000000" w:rsidRPr="00000000" w14:paraId="0000003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Agriculture</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Disaster Response</w:t>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Constructions</w:t>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Water Management </w:t>
      </w:r>
    </w:p>
    <w:p w:rsidR="00000000" w:rsidDel="00000000" w:rsidP="00000000" w:rsidRDefault="00000000" w:rsidRPr="00000000" w14:paraId="000000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Environmental Protection</w:t>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40">
      <w:pPr>
        <w:pStyle w:val="Heading1"/>
        <w:numPr>
          <w:ilvl w:val="0"/>
          <w:numId w:val="5"/>
        </w:numPr>
        <w:ind w:left="720" w:hanging="360"/>
        <w:rPr>
          <w:rFonts w:ascii="Times New Roman" w:cs="Times New Roman" w:eastAsia="Times New Roman" w:hAnsi="Times New Roman"/>
          <w:b w:val="1"/>
          <w:bCs w:val="1"/>
          <w:color w:val="c8102e"/>
          <w:sz w:val="36"/>
          <w:szCs w:val="36"/>
        </w:rPr>
      </w:pPr>
      <w:bookmarkStart w:colFirst="0" w:colLast="0" w:name="_heading=h.oqsu0lbmu32p" w:id="6"/>
      <w:bookmarkEnd w:id="6"/>
      <w:r w:rsidDel="00000000" w:rsidR="00000000" w:rsidRPr="00000000">
        <w:rPr>
          <w:rFonts w:ascii="Times New Roman" w:cs="Times New Roman" w:eastAsia="Times New Roman" w:hAnsi="Times New Roman"/>
          <w:b w:val="1"/>
          <w:bCs w:val="1"/>
          <w:color w:val="c8102e"/>
          <w:sz w:val="36"/>
          <w:szCs w:val="36"/>
          <w:rtl w:val="0"/>
        </w:rPr>
        <w:t xml:space="preserve">TYPE </w:t>
      </w:r>
    </w:p>
    <w:p w:rsidR="00000000" w:rsidDel="00000000" w:rsidP="00000000" w:rsidRDefault="00000000" w:rsidRPr="00000000" w14:paraId="0000004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Lesson Plan</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Project</w:t>
      </w:r>
    </w:p>
    <w:p w:rsidR="00000000" w:rsidDel="00000000" w:rsidP="00000000" w:rsidRDefault="00000000" w:rsidRPr="00000000" w14:paraId="000000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Activity</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pStyle w:val="Heading1"/>
        <w:numPr>
          <w:ilvl w:val="0"/>
          <w:numId w:val="5"/>
        </w:numPr>
        <w:ind w:left="720" w:hanging="360"/>
        <w:rPr>
          <w:b w:val="1"/>
          <w:bCs w:val="1"/>
          <w:color w:val="c8102e"/>
          <w:sz w:val="36"/>
          <w:szCs w:val="36"/>
        </w:rPr>
      </w:pPr>
      <w:bookmarkStart w:colFirst="0" w:colLast="0" w:name="_heading=h.od2bc1vpmah" w:id="7"/>
      <w:bookmarkEnd w:id="7"/>
      <w:r w:rsidDel="00000000" w:rsidR="00000000" w:rsidRPr="00000000">
        <w:rPr>
          <w:b w:val="1"/>
          <w:bCs w:val="1"/>
          <w:color w:val="c8102e"/>
          <w:sz w:val="36"/>
          <w:szCs w:val="36"/>
          <w:rtl w:val="0"/>
        </w:rPr>
        <w:t xml:space="preserve">DRONE USED </w:t>
      </w:r>
    </w:p>
    <w:p w:rsidR="00000000" w:rsidDel="00000000" w:rsidP="00000000" w:rsidRDefault="00000000" w:rsidRPr="00000000" w14:paraId="0000004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Custom Drone</w:t>
      </w:r>
    </w:p>
    <w:p w:rsidR="00000000" w:rsidDel="00000000" w:rsidP="00000000" w:rsidRDefault="00000000" w:rsidRPr="00000000" w14:paraId="000000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Commercial drone (DJI)</w:t>
      </w:r>
    </w:p>
    <w:p w:rsidR="00000000" w:rsidDel="00000000" w:rsidP="00000000" w:rsidRDefault="00000000" w:rsidRPr="00000000" w14:paraId="00000048">
      <w:pPr>
        <w:pStyle w:val="Heading1"/>
        <w:numPr>
          <w:ilvl w:val="0"/>
          <w:numId w:val="5"/>
        </w:numPr>
        <w:spacing w:after="120" w:afterAutospacing="0"/>
        <w:ind w:left="720" w:hanging="360"/>
        <w:rPr>
          <w:b w:val="1"/>
          <w:bCs w:val="1"/>
          <w:color w:val="c8102e"/>
          <w:sz w:val="36"/>
          <w:szCs w:val="36"/>
        </w:rPr>
      </w:pPr>
      <w:bookmarkStart w:colFirst="0" w:colLast="0" w:name="_heading=h.roj4tsogmefk" w:id="8"/>
      <w:bookmarkEnd w:id="8"/>
      <w:r w:rsidDel="00000000" w:rsidR="00000000" w:rsidRPr="00000000">
        <w:rPr>
          <w:b w:val="1"/>
          <w:bCs w:val="1"/>
          <w:color w:val="c8102e"/>
          <w:sz w:val="36"/>
          <w:szCs w:val="36"/>
          <w:rtl w:val="0"/>
        </w:rPr>
        <w:t xml:space="preserve">DURATION </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beforeAutospacing="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45-minute class - Portugal</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60-minute class</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90-minute block</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45-minute classes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60-minute classes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Double session (2 × 60 minutes) optional project-based homework.</w:t>
      </w:r>
    </w:p>
    <w:p w:rsidR="00000000" w:rsidDel="00000000" w:rsidP="00000000" w:rsidRDefault="00000000" w:rsidRPr="00000000" w14:paraId="0000004F">
      <w:pPr>
        <w:pStyle w:val="Heading1"/>
        <w:numPr>
          <w:ilvl w:val="0"/>
          <w:numId w:val="5"/>
        </w:numPr>
        <w:ind w:left="720" w:hanging="360"/>
        <w:rPr>
          <w:b w:val="1"/>
          <w:bCs w:val="1"/>
          <w:color w:val="c8102e"/>
          <w:sz w:val="36"/>
          <w:szCs w:val="36"/>
        </w:rPr>
      </w:pPr>
      <w:bookmarkStart w:colFirst="0" w:colLast="0" w:name="_heading=h.4zyiu9keq2uz" w:id="9"/>
      <w:bookmarkEnd w:id="9"/>
      <w:r w:rsidDel="00000000" w:rsidR="00000000" w:rsidRPr="00000000">
        <w:rPr>
          <w:b w:val="1"/>
          <w:bCs w:val="1"/>
          <w:color w:val="c8102e"/>
          <w:sz w:val="36"/>
          <w:szCs w:val="36"/>
          <w:rtl w:val="0"/>
        </w:rPr>
        <w:t xml:space="preserve">LEARNING OBJECTIVES</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Identify the correlation between BME680 environmental metrics and corn health stages.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Integrate and calibrate the BME680 sensor with the FLIGHT Kit flight controller or secondary MCU.</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Analyze Raw Gas Resistance (VOCs) to identify potential biochemical stress signals in the crop.</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Produce a microclimate "heat map" of a corn field using logged GPS and sensor data.</w:t>
      </w:r>
    </w:p>
    <w:p w:rsidR="00000000" w:rsidDel="00000000" w:rsidP="00000000" w:rsidRDefault="00000000" w:rsidRPr="00000000" w14:paraId="00000054">
      <w:pPr>
        <w:pStyle w:val="Heading1"/>
        <w:numPr>
          <w:ilvl w:val="0"/>
          <w:numId w:val="5"/>
        </w:numPr>
        <w:ind w:left="720" w:hanging="360"/>
        <w:rPr>
          <w:b w:val="1"/>
          <w:bCs w:val="1"/>
          <w:color w:val="c8102e"/>
          <w:sz w:val="36"/>
          <w:szCs w:val="36"/>
        </w:rPr>
      </w:pPr>
      <w:bookmarkStart w:colFirst="0" w:colLast="0" w:name="_heading=h.jtmg66ljtt0" w:id="10"/>
      <w:bookmarkEnd w:id="10"/>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1"/>
      <w:bookmarkEnd w:id="11"/>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Literacy competence (understanding and producing written/oral texts)</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Communication in professional contexts</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Multilingual competence</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2"/>
      <w:bookmarkEnd w:id="12"/>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Mathematical competence</w:t>
      </w:r>
    </w:p>
    <w:p w:rsidR="00000000" w:rsidDel="00000000" w:rsidP="00000000" w:rsidRDefault="00000000" w:rsidRPr="00000000" w14:paraId="0000005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Scientific, technological and engineering competence (STEM)</w:t>
      </w:r>
    </w:p>
    <w:p w:rsidR="00000000" w:rsidDel="00000000" w:rsidP="00000000" w:rsidRDefault="00000000" w:rsidRPr="00000000" w14:paraId="0000005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Numeracy applied to work tasks</w:t>
      </w:r>
    </w:p>
    <w:p w:rsidR="00000000" w:rsidDel="00000000" w:rsidP="00000000" w:rsidRDefault="00000000" w:rsidRPr="00000000" w14:paraId="0000005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Interpretation of technical information (manuals, diagrams, standards)</w:t>
      </w:r>
    </w:p>
    <w:p w:rsidR="00000000" w:rsidDel="00000000" w:rsidP="00000000" w:rsidRDefault="00000000" w:rsidRPr="00000000" w14:paraId="0000005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Professional/technical skills</w:t>
      </w:r>
    </w:p>
    <w:p w:rsidR="00000000" w:rsidDel="00000000" w:rsidP="00000000" w:rsidRDefault="00000000" w:rsidRPr="00000000" w14:paraId="0000005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Execution of practical tasks</w:t>
      </w:r>
    </w:p>
    <w:p w:rsidR="00000000" w:rsidDel="00000000" w:rsidP="00000000" w:rsidRDefault="00000000" w:rsidRPr="00000000" w14:paraId="0000006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3"/>
      <w:bookmarkEnd w:id="13"/>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Digital competence (general digital literacy)</w:t>
      </w:r>
    </w:p>
    <w:p w:rsidR="00000000" w:rsidDel="00000000" w:rsidP="00000000" w:rsidRDefault="00000000" w:rsidRPr="00000000" w14:paraId="0000006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Use of digital tools in workplace settings</w: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4"/>
      <w:bookmarkEnd w:id="14"/>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Personal, social and learning-to-learn competence</w:t>
      </w:r>
    </w:p>
    <w:p w:rsidR="00000000" w:rsidDel="00000000" w:rsidP="00000000" w:rsidRDefault="00000000" w:rsidRPr="00000000" w14:paraId="0000006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Teamwork and collaboration</w:t>
      </w:r>
    </w:p>
    <w:p w:rsidR="00000000" w:rsidDel="00000000" w:rsidP="00000000" w:rsidRDefault="00000000" w:rsidRPr="00000000" w14:paraId="0000006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Autonomy and responsibility</w:t>
      </w:r>
    </w:p>
    <w:p w:rsidR="00000000" w:rsidDel="00000000" w:rsidP="00000000" w:rsidRDefault="00000000" w:rsidRPr="00000000" w14:paraId="0000006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Work ethics and professional behaviour</w:t>
      </w:r>
    </w:p>
    <w:p w:rsidR="00000000" w:rsidDel="00000000" w:rsidP="00000000" w:rsidRDefault="00000000" w:rsidRPr="00000000" w14:paraId="0000006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Adaptability and flexibility</w:t>
      </w:r>
    </w:p>
    <w:p w:rsidR="00000000" w:rsidDel="00000000" w:rsidP="00000000" w:rsidRDefault="00000000" w:rsidRPr="00000000" w14:paraId="0000006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Cooperation with supervisors and colleagues</w:t>
      </w:r>
    </w:p>
    <w:p w:rsidR="00000000" w:rsidDel="00000000" w:rsidP="00000000" w:rsidRDefault="00000000" w:rsidRPr="00000000" w14:paraId="0000006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5"/>
      <w:bookmarkEnd w:id="15"/>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Application of health and safety standards (OHS/SST)</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Quality procedures and workplace norms</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Environmental and sustainability awareness</w:t>
      </w:r>
    </w:p>
    <w:p w:rsidR="00000000" w:rsidDel="00000000" w:rsidP="00000000" w:rsidRDefault="00000000" w:rsidRPr="00000000" w14:paraId="0000006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6"/>
      <w:bookmarkEnd w:id="16"/>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Citizenship competence</w:t>
      </w:r>
    </w:p>
    <w:p w:rsidR="00000000" w:rsidDel="00000000" w:rsidP="00000000" w:rsidRDefault="00000000" w:rsidRPr="00000000" w14:paraId="0000007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Cultural awareness and expression competence</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7"/>
      <w:bookmarkEnd w:id="17"/>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Problem-solving and critical thinking</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Entrepreneurship competence</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Initiative and creativity</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Decision-making in real work situations</w: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8"/>
      <w:bookmarkEnd w:id="18"/>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Integration into workplace routines</w:t>
      </w:r>
    </w:p>
    <w:p w:rsidR="00000000" w:rsidDel="00000000" w:rsidP="00000000" w:rsidRDefault="00000000" w:rsidRPr="00000000" w14:paraId="0000007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Following professional instructions and procedures</w:t>
      </w:r>
    </w:p>
    <w:p w:rsidR="00000000" w:rsidDel="00000000" w:rsidP="00000000" w:rsidRDefault="00000000" w:rsidRPr="00000000" w14:paraId="0000007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Use of tools, equipment and technology</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C">
      <w:pPr>
        <w:pStyle w:val="Heading1"/>
        <w:numPr>
          <w:ilvl w:val="0"/>
          <w:numId w:val="5"/>
        </w:numPr>
        <w:ind w:left="720" w:hanging="360"/>
        <w:rPr>
          <w:b w:val="1"/>
          <w:bCs w:val="1"/>
          <w:color w:val="c8102e"/>
          <w:sz w:val="36"/>
          <w:szCs w:val="36"/>
        </w:rPr>
      </w:pPr>
      <w:bookmarkStart w:colFirst="0" w:colLast="0" w:name="_heading=h.2k8aqakylytd" w:id="19"/>
      <w:bookmarkEnd w:id="19"/>
      <w:r w:rsidDel="00000000" w:rsidR="00000000" w:rsidRPr="00000000">
        <w:rPr>
          <w:b w:val="1"/>
          <w:bCs w:val="1"/>
          <w:color w:val="c8102e"/>
          <w:sz w:val="36"/>
          <w:szCs w:val="36"/>
          <w:rtl w:val="0"/>
        </w:rPr>
        <w:t xml:space="preserve">Prior Knowledge / Prerequisites</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should have basic experience with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drone flight safety</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Python or Arduino programming</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and a foundational understanding of the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corn growth cycle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(GDD - Growing Degree Days).</w:t>
      </w:r>
    </w:p>
    <w:p w:rsidR="00000000" w:rsidDel="00000000" w:rsidP="00000000" w:rsidRDefault="00000000" w:rsidRPr="00000000" w14:paraId="0000007E">
      <w:pPr>
        <w:pStyle w:val="Heading1"/>
        <w:numPr>
          <w:ilvl w:val="0"/>
          <w:numId w:val="5"/>
        </w:numPr>
        <w:ind w:left="720" w:hanging="360"/>
        <w:rPr>
          <w:b w:val="1"/>
          <w:bCs w:val="1"/>
          <w:color w:val="c8102e"/>
          <w:sz w:val="36"/>
          <w:szCs w:val="36"/>
        </w:rPr>
      </w:pPr>
      <w:bookmarkStart w:colFirst="0" w:colLast="0" w:name="_heading=h.rzx4ktaf89yw" w:id="20"/>
      <w:bookmarkEnd w:id="20"/>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pStyle w:val="Heading2"/>
        <w:spacing w:after="0" w:before="0" w:lineRule="auto"/>
        <w:rPr>
          <w:color w:val="c8102e"/>
          <w:sz w:val="28"/>
          <w:szCs w:val="28"/>
        </w:rPr>
      </w:pPr>
      <w:bookmarkStart w:colFirst="0" w:colLast="0" w:name="_heading=h.2j80ksrpe151" w:id="21"/>
      <w:bookmarkEnd w:id="21"/>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Description: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Discuss the limitations of standard visual inspection. How do we know if a plant is stressed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before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it turns brown? Introduce the concept of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VOCs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as the "silent language" of corn.</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2031643" cy="1144587"/>
            <wp:effectExtent b="0" l="0" r="0" t="0"/>
            <wp:docPr descr="DJI_20251222101430_0113_D.JPG" id="5" name="image3.jpg"/>
            <a:graphic>
              <a:graphicData uri="http://schemas.openxmlformats.org/drawingml/2006/picture">
                <pic:pic>
                  <pic:nvPicPr>
                    <pic:cNvPr descr="DJI_20251222101430_0113_D.JPG" id="0" name="image3.jpg"/>
                    <pic:cNvPicPr preferRelativeResize="0"/>
                  </pic:nvPicPr>
                  <pic:blipFill>
                    <a:blip r:embed="rId12"/>
                    <a:srcRect b="0" l="0" r="0" t="0"/>
                    <a:stretch>
                      <a:fillRect/>
                    </a:stretch>
                  </pic:blipFill>
                  <pic:spPr>
                    <a:xfrm>
                      <a:off x="0" y="0"/>
                      <a:ext cx="2031643" cy="1144587"/>
                    </a:xfrm>
                    <a:prstGeom prst="rect"/>
                    <a:ln/>
                  </pic:spPr>
                </pic:pic>
              </a:graphicData>
            </a:graphic>
          </wp:inline>
        </w:drawing>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1631301" cy="1144059"/>
            <wp:effectExtent b="0" l="0" r="0" t="0"/>
            <wp:docPr descr="custum drone.jpg" id="8" name="image9.jpg"/>
            <a:graphic>
              <a:graphicData uri="http://schemas.openxmlformats.org/drawingml/2006/picture">
                <pic:pic>
                  <pic:nvPicPr>
                    <pic:cNvPr descr="custum drone.jpg" id="0" name="image9.jpg"/>
                    <pic:cNvPicPr preferRelativeResize="0"/>
                  </pic:nvPicPr>
                  <pic:blipFill>
                    <a:blip r:embed="rId13"/>
                    <a:srcRect b="0" l="0" r="0" t="0"/>
                    <a:stretch>
                      <a:fillRect/>
                    </a:stretch>
                  </pic:blipFill>
                  <pic:spPr>
                    <a:xfrm>
                      <a:off x="0" y="0"/>
                      <a:ext cx="1631301" cy="1144059"/>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2726226" cy="1790700"/>
            <wp:effectExtent b="0" l="0" r="0" t="0"/>
            <wp:docPr descr="drought-stressed-corn.jpg" id="7" name="image5.jpg"/>
            <a:graphic>
              <a:graphicData uri="http://schemas.openxmlformats.org/drawingml/2006/picture">
                <pic:pic>
                  <pic:nvPicPr>
                    <pic:cNvPr descr="drought-stressed-corn.jpg" id="0" name="image5.jpg"/>
                    <pic:cNvPicPr preferRelativeResize="0"/>
                  </pic:nvPicPr>
                  <pic:blipFill>
                    <a:blip r:embed="rId14"/>
                    <a:srcRect b="0" l="0" r="0" t="0"/>
                    <a:stretch>
                      <a:fillRect/>
                    </a:stretch>
                  </pic:blipFill>
                  <pic:spPr>
                    <a:xfrm>
                      <a:off x="0" y="0"/>
                      <a:ext cx="2726226" cy="1790700"/>
                    </a:xfrm>
                    <a:prstGeom prst="rect"/>
                    <a:ln/>
                  </pic:spPr>
                </pic:pic>
              </a:graphicData>
            </a:graphic>
          </wp:inline>
        </w:drawing>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1345268" cy="1796003"/>
            <wp:effectExtent b="0" l="0" r="0" t="0"/>
            <wp:docPr descr="corn sres.jpg" id="10" name="image6.jpg"/>
            <a:graphic>
              <a:graphicData uri="http://schemas.openxmlformats.org/drawingml/2006/picture">
                <pic:pic>
                  <pic:nvPicPr>
                    <pic:cNvPr descr="corn sres.jpg" id="0" name="image6.jpg"/>
                    <pic:cNvPicPr preferRelativeResize="0"/>
                  </pic:nvPicPr>
                  <pic:blipFill>
                    <a:blip r:embed="rId15"/>
                    <a:srcRect b="0" l="0" r="0" t="0"/>
                    <a:stretch>
                      <a:fillRect/>
                    </a:stretch>
                  </pic:blipFill>
                  <pic:spPr>
                    <a:xfrm>
                      <a:off x="0" y="0"/>
                      <a:ext cx="1345268" cy="1796003"/>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Guiding Questions / Class Discussion:</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"Can a drone 'smell' a pest infestation?" "Why is humidity more important at the canopy level than at 10 meters high?".</w:t>
      </w:r>
    </w:p>
    <w:p w:rsidR="00000000" w:rsidDel="00000000" w:rsidP="00000000" w:rsidRDefault="00000000" w:rsidRPr="00000000" w14:paraId="0000008D">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8E">
      <w:pPr>
        <w:pStyle w:val="Heading2"/>
        <w:spacing w:after="0" w:before="0" w:lineRule="auto"/>
        <w:rPr>
          <w:b w:val="1"/>
          <w:bCs w:val="1"/>
          <w:color w:val="c8102e"/>
          <w:sz w:val="28"/>
          <w:szCs w:val="28"/>
        </w:rPr>
      </w:pPr>
      <w:bookmarkStart w:colFirst="0" w:colLast="0" w:name="_heading=h.33irwvf89q4t" w:id="22"/>
      <w:bookmarkEnd w:id="22"/>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Description: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Technical breakdown of the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BME680 MOX (Metal Oxide)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gas sensor. Compare standard meteorological data with drone-captured canopy-level data.</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tbl>
      <w:tblPr>
        <w:tblStyle w:val="Table1"/>
        <w:tblW w:w="8955.0" w:type="dxa"/>
        <w:jc w:val="left"/>
        <w:tblInd w:w="-21.999999999999993" w:type="dxa"/>
        <w:tblLayout w:type="fixed"/>
        <w:tblLook w:val="0400"/>
      </w:tblPr>
      <w:tblGrid>
        <w:gridCol w:w="1334"/>
        <w:gridCol w:w="2540"/>
        <w:gridCol w:w="2540"/>
        <w:gridCol w:w="2541"/>
        <w:tblGridChange w:id="0">
          <w:tblGrid>
            <w:gridCol w:w="1334"/>
            <w:gridCol w:w="2540"/>
            <w:gridCol w:w="2540"/>
            <w:gridCol w:w="2541"/>
          </w:tblGrid>
        </w:tblGridChange>
      </w:tblGrid>
      <w:tr>
        <w:trPr>
          <w:cantSplit w:val="0"/>
          <w:trHeight w:val="519" w:hRule="atLeast"/>
          <w:tblHeader w:val="0"/>
        </w:trPr>
        <w:tc>
          <w:tcPr>
            <w:gridSpan w:val="4"/>
            <w:tcBorders>
              <w:top w:color="000000" w:space="0" w:sz="4" w:val="single"/>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AB">
            <w:pPr>
              <w:jc w:val="center"/>
              <w:rPr>
                <w:rFonts w:ascii="Arial Narrow" w:cs="Arial Narrow" w:eastAsia="Arial Narrow" w:hAnsi="Arial Narrow"/>
                <w:b w:val="1"/>
                <w:bCs w:val="1"/>
                <w:color w:val="000000"/>
                <w:sz w:val="28"/>
                <w:szCs w:val="28"/>
              </w:rPr>
            </w:pPr>
            <w:r w:rsidDel="00000000" w:rsidR="00000000" w:rsidRPr="00000000">
              <w:rPr>
                <w:rFonts w:ascii="Arial Narrow" w:cs="Arial Narrow" w:eastAsia="Arial Narrow" w:hAnsi="Arial Narrow"/>
                <w:b w:val="1"/>
                <w:bCs w:val="1"/>
                <w:color w:val="000000"/>
                <w:sz w:val="28"/>
                <w:szCs w:val="28"/>
                <w:rtl w:val="0"/>
              </w:rPr>
              <w:t xml:space="preserve">Corn Cultivation: Meteorological Standards &amp; Sensor Correlation</w:t>
            </w:r>
          </w:p>
        </w:tc>
      </w:tr>
      <w:tr>
        <w:trPr>
          <w:cantSplit w:val="0"/>
          <w:trHeight w:val="26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F">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Metric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0">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Scientific Standard / Benchmark</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Agricultural Impact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2">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BME680 Data Interpretation</w:t>
            </w:r>
          </w:p>
        </w:tc>
      </w:tr>
      <w:tr>
        <w:trPr>
          <w:cantSplit w:val="0"/>
          <w:trHeight w:val="109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3">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Temperature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4">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Base: 10°C (50°F)Optimum: 24°C–30°CStress: &gt;35°C (95°F)</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Drives GDD (Growing Degree Days). High heat during pollination (tasseling) causes pollen sterilization and yield loss.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Monitors localized "Heat Pockets." Higher temps at canopy level vs. ambient air indicate a lack of cooling via transpiration.</w:t>
            </w:r>
          </w:p>
        </w:tc>
      </w:tr>
      <w:tr>
        <w:trPr>
          <w:cantSplit w:val="0"/>
          <w:trHeight w:val="122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7">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Humidity</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8">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Ideal: 60%–70%Pathogen Risk: &gt;90% for 12+ hours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9">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High humidity promotes fungal pathogens like Gray Leaf Spot. Low humidity increases the water demand on the plant.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A">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Identifies "Vapor Pockets" within the rows. High humidity readings help map disease risk zones without physical scouting.</w:t>
            </w:r>
          </w:p>
        </w:tc>
      </w:tr>
      <w:tr>
        <w:trPr>
          <w:cantSplit w:val="0"/>
          <w:trHeight w:val="133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B">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Pressure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C">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Standard: ~1013.25 hPa (Sea Level)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Significant for vertical flight precision and predicting incoming storm fronts (Barometric pressure drops).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Used to calibrate altitude for precision "canopy skimming." Essential for gas sensor accuracy compensation.</w:t>
            </w:r>
          </w:p>
        </w:tc>
      </w:tr>
      <w:tr>
        <w:trPr>
          <w:cantSplit w:val="0"/>
          <w:trHeight w:val="119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VOCs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0">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Baseline: High Resistance (kΩ)Stress: Low Resistance (kΩ)</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Corn releases GLVs (Green Leaf Volatiles) when cell walls are damaged by pests like the Fall Armyworm.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Raw Gas Resistance: A sharp drop in Ohms indicates a chemical "SOS" signal from the plant, detecting pests before visual damage.</w:t>
            </w:r>
          </w:p>
        </w:tc>
      </w:tr>
    </w:tb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6">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e92tvco7pjen" w:id="23"/>
      <w:bookmarkEnd w:id="23"/>
      <w:r w:rsidDel="00000000" w:rsidR="00000000" w:rsidRPr="00000000">
        <w:rPr>
          <w:b w:val="1"/>
          <w:bCs w:val="1"/>
          <w:color w:val="c8102e"/>
          <w:sz w:val="28"/>
          <w:szCs w:val="28"/>
          <w:rtl w:val="0"/>
        </w:rPr>
        <w:t xml:space="preserve">Phase 3 – Application (Hands-On Practice)</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Hands-On Activity:</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Mounting the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BME680</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 the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FLIGHT Kit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Students perform a grid-flight mission (3 meters above tassels) to log environmental data synchronized with GPS coordinates.</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https://www.youtube.com/shorts/86Z4c-hu7bo</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Photo/Diagram:  </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8050.0" w:type="dxa"/>
        <w:jc w:val="left"/>
        <w:tblInd w:w="-21.999999999999993" w:type="dxa"/>
        <w:tblLayout w:type="fixed"/>
        <w:tblLook w:val="0400"/>
      </w:tblPr>
      <w:tblGrid>
        <w:gridCol w:w="1522"/>
        <w:gridCol w:w="1742"/>
        <w:gridCol w:w="1890"/>
        <w:gridCol w:w="2896"/>
        <w:tblGridChange w:id="0">
          <w:tblGrid>
            <w:gridCol w:w="1522"/>
            <w:gridCol w:w="1742"/>
            <w:gridCol w:w="1890"/>
            <w:gridCol w:w="2896"/>
          </w:tblGrid>
        </w:tblGridChange>
      </w:tblGrid>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7">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Variable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8">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Ground Station (2m high)</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9">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Drone Simulation (3m above tassels)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A">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Agricultural Interpretation</w:t>
            </w:r>
          </w:p>
        </w:tc>
      </w:tr>
      <w:tr>
        <w:trPr>
          <w:cantSplit w:val="0"/>
          <w:trHeight w:val="7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B">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Temperature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C">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28.5°C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31.2°C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E">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High canopy temp indicates water stress (transpiration has stopped).</w:t>
            </w:r>
          </w:p>
        </w:tc>
      </w:tr>
      <w:tr>
        <w:trPr>
          <w:cantSplit w:val="0"/>
          <w:trHeight w:val="7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F">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Humidity</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0">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65%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1">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88%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2">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High "canopy humidity" increases fungal risk (Gray Leaf Spot).</w:t>
            </w:r>
          </w:p>
        </w:tc>
      </w:tr>
      <w:tr>
        <w:trPr>
          <w:cantSplit w:val="0"/>
          <w:trHeight w:val="7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VOCs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4">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150 kΩ (Baseline)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5">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45 kΩ (Spike)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6">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Significant VOC drop suggests a pest attack in that specific grid zone.</w:t>
            </w:r>
          </w:p>
        </w:tc>
      </w:tr>
      <w:tr>
        <w:trPr>
          <w:cantSplit w:val="0"/>
          <w:trHeight w:val="7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7">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VPD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8">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1.1 kPa (Optimal)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9">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0.4 kPa (Low)</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A">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Air is too saturated; plant growth is inhibited by lack of transpiration.</w:t>
            </w:r>
          </w:p>
        </w:tc>
      </w:tr>
    </w:tbl>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pStyle w:val="Heading2"/>
        <w:spacing w:after="0" w:before="0" w:lineRule="auto"/>
        <w:rPr>
          <w:b w:val="1"/>
          <w:bCs w:val="1"/>
          <w:color w:val="c8102e"/>
          <w:sz w:val="28"/>
          <w:szCs w:val="28"/>
        </w:rPr>
      </w:pPr>
      <w:bookmarkStart w:colFirst="0" w:colLast="0" w:name="_heading=h.ylxu4na8zqdz" w:id="24"/>
      <w:bookmarkEnd w:id="24"/>
      <w:r w:rsidDel="00000000" w:rsidR="00000000" w:rsidRPr="00000000">
        <w:rPr>
          <w:b w:val="1"/>
          <w:bCs w:val="1"/>
          <w:color w:val="c8102e"/>
          <w:sz w:val="28"/>
          <w:szCs w:val="28"/>
          <w:rtl w:val="0"/>
        </w:rPr>
        <w:t xml:space="preserve">Phase 4 – Reflection &amp; Consolidation (Present &amp; Connect)</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Group Presentations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Groups will present a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"Corn Health Diagnostic Report"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based on the flight data. Each 5-minute presentation must include:</w:t>
      </w:r>
    </w:p>
    <w:p w:rsidR="00000000" w:rsidDel="00000000" w:rsidP="00000000" w:rsidRDefault="00000000" w:rsidRPr="00000000" w14:paraId="000000F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Data Visualization: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heatmap or time-series graph showing the correlation between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Air Temperature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Raw Gas Resistance (VOCs)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across the sampled field coordinates</w:t>
      </w:r>
    </w:p>
    <w:p w:rsidR="00000000" w:rsidDel="00000000" w:rsidP="00000000" w:rsidRDefault="00000000" w:rsidRPr="00000000" w14:paraId="000000F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"Silent Stress" Identification: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An analysis of any detected VOC "spikes." Students must argue whether these spikes represent potential pest activity or are environmental noise (e.g., nearby machinery or soil moisture shifts).</w:t>
      </w:r>
    </w:p>
    <w:p w:rsidR="00000000" w:rsidDel="00000000" w:rsidP="00000000" w:rsidRDefault="00000000" w:rsidRPr="00000000" w14:paraId="000000F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VPD Calculation: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slide showing the calculated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Vapor Pressure Deficit (VPD)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for specific high-risk zones using the BME680 data.</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Class Discussion: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instructor will lead a debriefing focused on the technical and ecological implications of the mission:</w:t>
      </w:r>
    </w:p>
    <w:p w:rsidR="00000000" w:rsidDel="00000000" w:rsidP="00000000" w:rsidRDefault="00000000" w:rsidRPr="00000000" w14:paraId="000000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Prop-Wash Interference: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"How did the drone's own airflow affect our BME680 readings? Was the air we sampled truly from the canopy, or was it mixed with higher atmosphere?" </w:t>
      </w:r>
    </w:p>
    <w:p w:rsidR="00000000" w:rsidDel="00000000" w:rsidP="00000000" w:rsidRDefault="00000000" w:rsidRPr="00000000" w14:paraId="000000F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Economic Impact: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"If we can detect a pest infestation 48 hours before physical damage appears, what is the potential cost-saving in terms of pesticide application?" </w:t>
      </w:r>
    </w:p>
    <w:p w:rsidR="00000000" w:rsidDel="00000000" w:rsidP="00000000" w:rsidRDefault="00000000" w:rsidRPr="00000000" w14:paraId="000000F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Ethics of Precision: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"Does high-resolution field data help small-scale farmers, or does it primarily benefit large industrial operations?"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Reflection Activity: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xa7pfwuiihsp" w:id="25"/>
      <w:bookmarkEnd w:id="25"/>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will complete a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"Sensor Integration Log"</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where they reflect on the hardware assembly process:</w:t>
      </w:r>
    </w:p>
    <w:p w:rsidR="00000000" w:rsidDel="00000000" w:rsidP="00000000" w:rsidRDefault="00000000" w:rsidRPr="00000000" w14:paraId="0000010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Technical Troubleshooting:</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Describe one instance where the BME680 failed to log data and how the team resolved the issue (e.g., wiring, I2C address conflict, or SD card formatting).</w:t>
      </w:r>
    </w:p>
    <w:p w:rsidR="00000000" w:rsidDel="00000000" w:rsidP="00000000" w:rsidRDefault="00000000" w:rsidRPr="00000000" w14:paraId="0000010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Future Innovation: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Propose one modification to the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FLIGHT Kit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frame or the sensor mount that would provide cleaner "breathable" air for the VOC sensor in future flights</w:t>
      </w:r>
    </w:p>
    <w:p w:rsidR="00000000" w:rsidDel="00000000" w:rsidP="00000000" w:rsidRDefault="00000000" w:rsidRPr="00000000" w14:paraId="00000102">
      <w:pPr>
        <w:pStyle w:val="Heading1"/>
        <w:numPr>
          <w:ilvl w:val="0"/>
          <w:numId w:val="5"/>
        </w:numPr>
        <w:ind w:left="720" w:hanging="360"/>
        <w:rPr>
          <w:b w:val="1"/>
          <w:bCs w:val="1"/>
          <w:color w:val="c8102e"/>
          <w:sz w:val="36"/>
          <w:szCs w:val="36"/>
        </w:rPr>
      </w:pPr>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Quizzes with closed or open questions:</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These questions focus on objective knowledge regarding the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BME680 sensor</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and its specific metrics: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Temperature, Humidity, Pressure, and VOCs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Identification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Identifying which metric directly signals a plant's biochemical "SOS" (VOCs).</w:t>
      </w:r>
    </w:p>
    <w:p w:rsidR="00000000" w:rsidDel="00000000" w:rsidP="00000000" w:rsidRDefault="00000000" w:rsidRPr="00000000" w14:paraId="0000010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Units of Measure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Matching metrics to their technical units, such as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Ohms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for Gas Resistance or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hPa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for atmospheric pressure.</w:t>
      </w:r>
    </w:p>
    <w:p w:rsidR="00000000" w:rsidDel="00000000" w:rsidP="00000000" w:rsidRDefault="00000000" w:rsidRPr="00000000" w14:paraId="0000010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Safety &amp; Thresholds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Selecting the correct humidity or temperature thresholds that trigger fungal risk in corn crops.</w:t>
      </w:r>
    </w:p>
    <w:p w:rsidR="00000000" w:rsidDel="00000000" w:rsidP="00000000" w:rsidRDefault="00000000" w:rsidRPr="00000000" w14:paraId="0000010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Data Interpretation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Explaining how a simultaneous drop in gas resistance and a rise in temperature indicates a specific type of crop stress.</w:t>
      </w:r>
    </w:p>
    <w:p w:rsidR="00000000" w:rsidDel="00000000" w:rsidP="00000000" w:rsidRDefault="00000000" w:rsidRPr="00000000" w14:paraId="0000010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Engineering Challenges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Describing how to mitigate "prop-wash" interference when the drone's propellers disturb the air being sampled by the BME680.</w:t>
      </w:r>
    </w:p>
    <w:p w:rsidR="00000000" w:rsidDel="00000000" w:rsidP="00000000" w:rsidRDefault="00000000" w:rsidRPr="00000000" w14:paraId="000001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Precision Agriculture Ethics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Discussing the environmental and economic impact of using high-resolution sensor data to reduce pesticide use in corn cultivation.</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Self-assessment tools for individual reflection;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assess themselves based on the following professional standards:</w:t>
      </w:r>
    </w:p>
    <w:tbl>
      <w:tblPr>
        <w:tblStyle w:val="Table3"/>
        <w:tblW w:w="8987.0" w:type="dxa"/>
        <w:jc w:val="left"/>
        <w:tblInd w:w="-15.0" w:type="dxa"/>
        <w:tblLayout w:type="fixed"/>
        <w:tblLook w:val="0400"/>
      </w:tblPr>
      <w:tblGrid>
        <w:gridCol w:w="2470"/>
        <w:gridCol w:w="6415"/>
        <w:gridCol w:w="102"/>
        <w:tblGridChange w:id="0">
          <w:tblGrid>
            <w:gridCol w:w="2470"/>
            <w:gridCol w:w="6415"/>
            <w:gridCol w:w="102"/>
          </w:tblGrid>
        </w:tblGridChange>
      </w:tblGrid>
      <w:tr>
        <w:trPr>
          <w:cantSplit w:val="0"/>
          <w:trHeight w:val="645" w:hRule="atLeast"/>
          <w:tblHeader w:val="1"/>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D">
            <w:pPr>
              <w:spacing w:after="480" w:lineRule="auto"/>
              <w:rPr/>
            </w:pPr>
            <w:r w:rsidDel="00000000" w:rsidR="00000000" w:rsidRPr="00000000">
              <w:rPr>
                <w:b w:val="1"/>
                <w:bCs w:val="1"/>
                <w:rtl w:val="0"/>
              </w:rPr>
              <w:t xml:space="preserve">Reflection Area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E">
            <w:pPr>
              <w:spacing w:after="480" w:lineRule="auto"/>
              <w:rPr/>
            </w:pPr>
            <w:r w:rsidDel="00000000" w:rsidR="00000000" w:rsidRPr="00000000">
              <w:rPr>
                <w:b w:val="1"/>
                <w:bCs w:val="1"/>
                <w:rtl w:val="0"/>
              </w:rPr>
              <w:t xml:space="preserve">Self-Assessment Goal</w:t>
            </w:r>
            <w:r w:rsidDel="00000000" w:rsidR="00000000" w:rsidRPr="00000000">
              <w:rPr>
                <w:rtl w:val="0"/>
              </w:rPr>
            </w:r>
          </w:p>
        </w:tc>
      </w:tr>
      <w:tr>
        <w:trPr>
          <w:cantSplit w:val="0"/>
          <w:trHeight w:val="70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F">
            <w:pPr>
              <w:spacing w:after="480" w:lineRule="auto"/>
              <w:rPr/>
            </w:pPr>
            <w:r w:rsidDel="00000000" w:rsidR="00000000" w:rsidRPr="00000000">
              <w:rPr>
                <w:b w:val="1"/>
                <w:bCs w:val="1"/>
                <w:rtl w:val="0"/>
              </w:rPr>
              <w:t xml:space="preserve">Technical Autonomy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Evaluate your ability to follow technical diagrams for sensor integration without constant supervision. </w:t>
            </w:r>
          </w:p>
        </w:tc>
      </w:tr>
      <w:tr>
        <w:trPr>
          <w:cantSplit w:val="0"/>
          <w:trHeight w:val="722"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1">
            <w:pPr>
              <w:rPr/>
            </w:pPr>
            <w:r w:rsidDel="00000000" w:rsidR="00000000" w:rsidRPr="00000000">
              <w:rPr>
                <w:b w:val="1"/>
                <w:bCs w:val="1"/>
                <w:rtl w:val="0"/>
              </w:rPr>
              <w:t xml:space="preserve">Data Integrity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Assess your precision in logging Temperature, Humidity, and VOC data with correct GPS timestamps. </w:t>
            </w:r>
          </w:p>
        </w:tc>
      </w:tr>
      <w:tr>
        <w:trPr>
          <w:cantSplit w:val="0"/>
          <w:trHeight w:val="70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3">
            <w:pPr>
              <w:rPr/>
            </w:pPr>
            <w:r w:rsidDel="00000000" w:rsidR="00000000" w:rsidRPr="00000000">
              <w:rPr>
                <w:b w:val="1"/>
                <w:bCs w:val="1"/>
                <w:rtl w:val="0"/>
              </w:rPr>
              <w:t xml:space="preserve">Collaborative Impact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Reflect on how your individual analysis of the VOC "SOS" signals contributed to the group's final health map.</w:t>
            </w:r>
          </w:p>
        </w:tc>
        <w:tc>
          <w:tcPr>
            <w:vAlign w:val="center"/>
          </w:tcPr>
          <w:p w:rsidR="00000000" w:rsidDel="00000000" w:rsidP="00000000" w:rsidRDefault="00000000" w:rsidRPr="00000000" w14:paraId="00000115">
            <w:pPr>
              <w:rPr>
                <w:sz w:val="20"/>
                <w:szCs w:val="20"/>
              </w:rPr>
            </w:pPr>
            <w:r w:rsidDel="00000000" w:rsidR="00000000" w:rsidRPr="00000000">
              <w:rPr>
                <w:rtl w:val="0"/>
              </w:rPr>
            </w:r>
          </w:p>
        </w:tc>
      </w:tr>
    </w:tbl>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Peer review protocols for collaborative evaluation: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protocol is used during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Phase 4</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 evaluate the "Corn Health Diagnostic Reports" created by each group.</w:t>
      </w:r>
    </w:p>
    <w:p w:rsidR="00000000" w:rsidDel="00000000" w:rsidP="00000000" w:rsidRDefault="00000000" w:rsidRPr="00000000" w14:paraId="00000119">
      <w:pPr>
        <w:pStyle w:val="Heading4"/>
        <w:rPr>
          <w:rFonts w:ascii="Arial Narrow" w:cs="Arial Narrow" w:eastAsia="Arial Narrow" w:hAnsi="Arial Narrow"/>
        </w:rPr>
      </w:pPr>
      <w:r w:rsidDel="00000000" w:rsidR="00000000" w:rsidRPr="00000000">
        <w:rPr>
          <w:rFonts w:ascii="Arial Narrow" w:cs="Arial Narrow" w:eastAsia="Arial Narrow" w:hAnsi="Arial Narrow"/>
          <w:rtl w:val="0"/>
        </w:rPr>
        <w:t xml:space="preserve">1. Review Criteria</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use a standardized rubric to evaluate their peers' work based on:</w:t>
      </w:r>
    </w:p>
    <w:p w:rsidR="00000000" w:rsidDel="00000000" w:rsidP="00000000" w:rsidRDefault="00000000" w:rsidRPr="00000000" w14:paraId="0000011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Data Integrity:</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Did the team correctly interpret the BME680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Gas Resistance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 identify VOC signals from the corn?</w:t>
      </w:r>
    </w:p>
    <w:p w:rsidR="00000000" w:rsidDel="00000000" w:rsidP="00000000" w:rsidRDefault="00000000" w:rsidRPr="00000000" w14:paraId="0000011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Scientific Accuracy:</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Is the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Vapor Pressure Deficit (VPD)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calculation mathematically sound based on the captured temperature and humidity?</w:t>
      </w:r>
    </w:p>
    <w:p w:rsidR="00000000" w:rsidDel="00000000" w:rsidP="00000000" w:rsidRDefault="00000000" w:rsidRPr="00000000" w14:paraId="0000011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Engineering Design: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Does the team's sensor mount effectively protect the BME680 from "prop-wash" interference?</w:t>
      </w:r>
    </w:p>
    <w:p w:rsidR="00000000" w:rsidDel="00000000" w:rsidP="00000000" w:rsidRDefault="00000000" w:rsidRPr="00000000" w14:paraId="0000011E">
      <w:pPr>
        <w:pStyle w:val="Heading4"/>
        <w:rPr>
          <w:rFonts w:ascii="Arial Narrow" w:cs="Arial Narrow" w:eastAsia="Arial Narrow" w:hAnsi="Arial Narrow"/>
        </w:rPr>
      </w:pPr>
      <w:r w:rsidDel="00000000" w:rsidR="00000000" w:rsidRPr="00000000">
        <w:rPr>
          <w:rFonts w:ascii="Arial Narrow" w:cs="Arial Narrow" w:eastAsia="Arial Narrow" w:hAnsi="Arial Narrow"/>
          <w:rtl w:val="0"/>
        </w:rPr>
        <w:t xml:space="preserve">2. The Feedback Loop (Critical Friends Model)</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Each group is paired with another group to perform a cross-evaluation:</w:t>
      </w:r>
    </w:p>
    <w:p w:rsidR="00000000" w:rsidDel="00000000" w:rsidP="00000000" w:rsidRDefault="00000000" w:rsidRPr="00000000" w14:paraId="0000012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Warm Feedback:</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Identifying one specific strength in the data visualization or flight path efficiency.</w:t>
      </w:r>
    </w:p>
    <w:p w:rsidR="00000000" w:rsidDel="00000000" w:rsidP="00000000" w:rsidRDefault="00000000" w:rsidRPr="00000000" w14:paraId="0000012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"Cool" Challenge: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Posing one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critical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question regarding the conclusions (e.g., "How do you knowthVOC spike wasn't caused by the drone's motor heat?")</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Portfolios with selected outputs or documentation of learning process: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portfolio must contain the following evidence of the learning process:</w:t>
      </w:r>
    </w:p>
    <w:p w:rsidR="00000000" w:rsidDel="00000000" w:rsidP="00000000" w:rsidRDefault="00000000" w:rsidRPr="00000000" w14:paraId="0000012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Professional Flight Logbook:</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regulatory-style log documenting date, GPS takeoff/landing coordinates, flight duration, and pilot-in-command details.</w:t>
      </w:r>
    </w:p>
    <w:p w:rsidR="00000000" w:rsidDel="00000000" w:rsidP="00000000" w:rsidRDefault="00000000" w:rsidRPr="00000000" w14:paraId="000001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Sensor Payload Schematic:</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technical wiring diagram (I2C protocol) showing the BME680’s connection to the FLIGHT Kit flight controller or secondary MCU.</w:t>
      </w:r>
    </w:p>
    <w:p w:rsidR="00000000" w:rsidDel="00000000" w:rsidP="00000000" w:rsidRDefault="00000000" w:rsidRPr="00000000" w14:paraId="0000012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Safety &amp; Pre-Flight Documentation: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Completed checklists for field operation, including "Go/No-Go" weather parameters specific to corn canopy flights.</w:t>
      </w:r>
    </w:p>
    <w:p w:rsidR="00000000" w:rsidDel="00000000" w:rsidP="00000000" w:rsidRDefault="00000000" w:rsidRPr="00000000" w14:paraId="0000012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Raw Data Repository (CSV):</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raw data export of the flight mission containing synchronized timestamps, GPS data, and the four BME680 metrics.</w:t>
      </w:r>
    </w:p>
    <w:p w:rsidR="00000000" w:rsidDel="00000000" w:rsidP="00000000" w:rsidRDefault="00000000" w:rsidRPr="00000000" w14:paraId="0000012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Corn Health Diagnostic Report: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The final analytical output, including:</w:t>
      </w:r>
    </w:p>
    <w:p w:rsidR="00000000" w:rsidDel="00000000" w:rsidP="00000000" w:rsidRDefault="00000000" w:rsidRPr="00000000" w14:paraId="0000012A">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VPD Calculations: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Step-by-step mathematical derivation of Vapor Pressure Deficit.</w:t>
      </w:r>
    </w:p>
    <w:p w:rsidR="00000000" w:rsidDel="00000000" w:rsidP="00000000" w:rsidRDefault="00000000" w:rsidRPr="00000000" w14:paraId="0000012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Stress Heatmap:</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visual 2D map of the field highlighting VOC "hotspots" or high-humidity zones.</w:t>
      </w:r>
    </w:p>
    <w:p w:rsidR="00000000" w:rsidDel="00000000" w:rsidP="00000000" w:rsidRDefault="00000000" w:rsidRPr="00000000" w14:paraId="0000012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Evidence of Troubleshooting:</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"Maintenance Log" or "Engineering Note" describing how the student addressed hardware interference (e.g., motor EMI or prop-wash shielding).</w:t>
      </w:r>
    </w:p>
    <w:p w:rsidR="00000000" w:rsidDel="00000000" w:rsidP="00000000" w:rsidRDefault="00000000" w:rsidRPr="00000000" w14:paraId="0000012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Reflective Summaries: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Final copies of the Self-Assessment Log and the Peer Review Audit received from other teams.</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pStyle w:val="Heading1"/>
        <w:numPr>
          <w:ilvl w:val="0"/>
          <w:numId w:val="5"/>
        </w:numPr>
        <w:ind w:left="720" w:hanging="360"/>
        <w:rPr>
          <w:b w:val="1"/>
          <w:bCs w:val="1"/>
          <w:color w:val="c8102e"/>
          <w:sz w:val="36"/>
          <w:szCs w:val="36"/>
        </w:rPr>
      </w:pPr>
      <w:bookmarkStart w:colFirst="0" w:colLast="0" w:name="_heading=h.aaidm1n9fjg4" w:id="26"/>
      <w:bookmarkEnd w:id="26"/>
      <w:r w:rsidDel="00000000" w:rsidR="00000000" w:rsidRPr="00000000">
        <w:rPr>
          <w:b w:val="1"/>
          <w:bCs w:val="1"/>
          <w:color w:val="c8102e"/>
          <w:sz w:val="36"/>
          <w:szCs w:val="36"/>
          <w:rtl w:val="0"/>
        </w:rPr>
        <w:t xml:space="preserve">Teaching Materials</w:t>
      </w:r>
    </w:p>
    <w:p w:rsidR="00000000" w:rsidDel="00000000" w:rsidP="00000000" w:rsidRDefault="00000000" w:rsidRPr="00000000" w14:paraId="0000013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FLIGHT Kit (custom drone components)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BME680 – Temperature, Humidity, Pressure, VOCs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MicroSD Card and Data Logger module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FLIGHT Kit (custom drone components) used:</w:t>
      </w:r>
    </w:p>
    <w:p w:rsidR="00000000" w:rsidDel="00000000" w:rsidP="00000000" w:rsidRDefault="00000000" w:rsidRPr="00000000" w14:paraId="0000013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BME680 – Temperature, Humidity, Pressure, VOCs</w:t>
      </w:r>
    </w:p>
    <w:p w:rsidR="00000000" w:rsidDel="00000000" w:rsidP="00000000" w:rsidRDefault="00000000" w:rsidRPr="00000000" w14:paraId="0000013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Laser PM2.5 Sensor – Particulate Matter</w:t>
      </w:r>
    </w:p>
    <w:p w:rsidR="00000000" w:rsidDel="00000000" w:rsidP="00000000" w:rsidRDefault="00000000" w:rsidRPr="00000000" w14:paraId="0000013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MQ7 Gas Sensor – CO Detection</w:t>
      </w:r>
    </w:p>
    <w:p w:rsidR="00000000" w:rsidDel="00000000" w:rsidP="00000000" w:rsidRDefault="00000000" w:rsidRPr="00000000" w14:paraId="0000013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GUVA-S12SD – UV Intensity</w:t>
      </w:r>
    </w:p>
    <w:p w:rsidR="00000000" w:rsidDel="00000000" w:rsidP="00000000" w:rsidRDefault="00000000" w:rsidRPr="00000000" w14:paraId="0000013C">
      <w:pPr>
        <w:pStyle w:val="Heading1"/>
        <w:ind w:left="0" w:firstLine="0"/>
        <w:rPr>
          <w:b w:val="1"/>
          <w:bCs w:val="1"/>
          <w:color w:val="c8102e"/>
          <w:sz w:val="36"/>
          <w:szCs w:val="36"/>
        </w:rPr>
      </w:pPr>
      <w:bookmarkStart w:colFirst="0" w:colLast="0" w:name="_heading=h.ik71rmg0vnmq" w:id="27"/>
      <w:bookmarkEnd w:id="27"/>
      <w:r w:rsidDel="00000000" w:rsidR="00000000" w:rsidRPr="00000000">
        <w:rPr>
          <w:rtl w:val="0"/>
        </w:rPr>
      </w:r>
    </w:p>
    <w:p w:rsidR="00000000" w:rsidDel="00000000" w:rsidP="00000000" w:rsidRDefault="00000000" w:rsidRPr="00000000" w14:paraId="0000013D">
      <w:pPr>
        <w:pStyle w:val="Subtitle"/>
        <w:rPr/>
      </w:pPr>
      <w:r w:rsidDel="00000000" w:rsidR="00000000" w:rsidRPr="00000000">
        <w:rPr>
          <w:rtl w:val="0"/>
        </w:rPr>
      </w:r>
    </w:p>
    <w:sectPr>
      <w:headerReference r:id="rId16"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11"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7.png"/><Relationship Id="rId13" Type="http://schemas.openxmlformats.org/officeDocument/2006/relationships/image" Target="media/image9.jp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6.jpg"/><Relationship Id="rId14" Type="http://schemas.openxmlformats.org/officeDocument/2006/relationships/image" Target="media/image5.jpg"/><Relationship Id="rId16"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97ztjaPTbGkE/XqJzWxfFGqpcA==">CgMxLjAyCGguZ2pkZ3hzMg5oLjFkMzA3M21zbG44ZTIOaC52d2ZzeGxuZGgwNmsyDmguN2QwZDZmdXpwZHRl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lrNzFybWcwdm5tcTgAciExR0YyS1hFc0lsamZZRDU3UU85R3BLY1RvYlF0STZWRk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