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Monitorização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 microclima e da saúde na produção de cevada utilizando o BME680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FLIGHT RESOURCE CENTER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DSU RCSOO “Kiro Burnaz”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962787" cy="922484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2787" cy="9224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60660605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9v57y6q5g44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(UP 3000 CHARACTERS)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4aefdl0pz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tmg66ljtt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k8aqakylytd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zx4ktaf89yw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3irwvf89q4t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2tvco7pjen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36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2000"/>
            </w:tabs>
            <w:spacing w:after="0" w:before="6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8102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Este projeto ensina os alunos a utilizar um drone construído à medida, equipado com o sensor </w:t>
      </w:r>
      <w:r w:rsidDel="00000000" w:rsidR="00000000" w:rsidRPr="00000000">
        <w:rPr>
          <w:b w:val="1"/>
          <w:bCs w:val="1"/>
          <w:rtl w:val="0"/>
        </w:rPr>
        <w:t xml:space="preserve">BME680, para</w:t>
      </w:r>
      <w:r w:rsidDel="00000000" w:rsidR="00000000" w:rsidRPr="00000000">
        <w:rPr>
          <w:rtl w:val="0"/>
        </w:rPr>
        <w:t xml:space="preserve"> monitorizar o microclima e a saúde das culturas de cevada. Os alunos recolherão dados sobre Temperatura, Humidade, Pressão e Compostos Orgânicos Voláteis (VOCs) para identificar fatores de stress invisíveis antes de estes afetarem o rendimento. A aula centra-se no cálculo do Défice de Pressão de Vapor </w:t>
      </w:r>
      <w:r w:rsidDel="00000000" w:rsidR="00000000" w:rsidRPr="00000000">
        <w:rPr>
          <w:b w:val="1"/>
          <w:bCs w:val="1"/>
          <w:rtl w:val="0"/>
        </w:rPr>
        <w:t xml:space="preserve">(VPD) para prever o stress das</w:t>
      </w:r>
      <w:r w:rsidDel="00000000" w:rsidR="00000000" w:rsidRPr="00000000">
        <w:rPr>
          <w:rtl w:val="0"/>
        </w:rPr>
        <w:t xml:space="preserve"> plantas e na utilização de picos de VOC para detetar agentes patogénicos fúngicos em fase inicial ou fermentação no coberto vegetal.</w:t>
      </w:r>
    </w:p>
    <w:p w:rsidR="00000000" w:rsidDel="00000000" w:rsidP="00000000" w:rsidRDefault="00000000" w:rsidRPr="00000000" w14:paraId="00000037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</w:rPr>
      </w:pPr>
      <w:bookmarkStart w:colFirst="0" w:colLast="0" w:name="_heading=h.2j4aefdl0pz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Mais de 18</w:t>
      </w:r>
    </w:p>
    <w:p w:rsidR="00000000" w:rsidDel="00000000" w:rsidP="00000000" w:rsidRDefault="00000000" w:rsidRPr="00000000" w14:paraId="0000003D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16n03xbzoc6b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Agricultura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Resposta a catástrofes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Construção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Gestão da água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Proteção ambiental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</w:t>
      </w:r>
    </w:p>
    <w:p w:rsidR="00000000" w:rsidDel="00000000" w:rsidP="00000000" w:rsidRDefault="00000000" w:rsidRPr="00000000" w14:paraId="00000044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oqsu0lbmu32p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Plano de aula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od2bc1vpmah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comercial (DJI)</w:t>
      </w:r>
    </w:p>
    <w:p w:rsidR="00000000" w:rsidDel="00000000" w:rsidP="00000000" w:rsidRDefault="00000000" w:rsidRPr="00000000" w14:paraId="0000004C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roj4tsogmefk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aula de 60 minutos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x bloco de 90 minutos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45 minutos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60 minutos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53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Compreender o funcionamento técnico do sensor BME680 e o seu papel na agricultura de precisão.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Calcular o Défice de Pressão de Vapor (VPD) utilizando dados de temperatura e humidade para avaliar a transpiração das culturas.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Analisar dados de VOC para identificar potenciais surtos localizados de doenças em campos de cevada</w:t>
      </w:r>
    </w:p>
    <w:p w:rsidR="00000000" w:rsidDel="00000000" w:rsidP="00000000" w:rsidRDefault="00000000" w:rsidRPr="00000000" w14:paraId="00000057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jtmg66ljtt0" w:id="9"/>
      <w:bookmarkEnd w:id="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multilingue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matemática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Autonomia e responsabilidade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Adaptabilidade e flexibilidade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de cidadania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Iniciativa e criatividade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F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2k8aqakylytd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Os alunos devem possuir conhecimentos básicos sobre o ciclo de crescimento da cevada, os conceitos fundamentais de programação em Python e os protocolos de segurança para operar drones personalizados.</w:t>
      </w:r>
    </w:p>
    <w:p w:rsidR="00000000" w:rsidDel="00000000" w:rsidP="00000000" w:rsidRDefault="00000000" w:rsidRPr="00000000" w14:paraId="00000081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rzx4ktaf89yw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spacing w:after="0" w:before="0" w:lineRule="auto"/>
        <w:rPr>
          <w:rFonts w:ascii="Times New Roman" w:cs="Times New Roman" w:eastAsia="Times New Roman" w:hAnsi="Times New Roman"/>
          <w:color w:val="c8102e"/>
          <w:sz w:val="28"/>
          <w:szCs w:val="28"/>
        </w:rPr>
      </w:pPr>
      <w:bookmarkStart w:colFirst="0" w:colLast="0" w:name="_heading=h.2j80ksrpe151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 à «agricultura inteligente» e ao impacto económico de doenças da cevada, como a 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Fusarium.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Debateremos como as plantas «cheiram» (VOCs) e como podemos detetar o stresse antes de este ser visível ao olho humano.</w:t>
      </w:r>
    </w:p>
    <w:p w:rsidR="00000000" w:rsidDel="00000000" w:rsidP="00000000" w:rsidRDefault="00000000" w:rsidRPr="00000000" w14:paraId="00000087">
      <w:pPr>
        <w:numPr>
          <w:ilvl w:val="0"/>
          <w:numId w:val="10"/>
        </w:numPr>
        <w:spacing w:after="280" w:before="280" w:lineRule="auto"/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b w:val="1"/>
          <w:bCs w:val="1"/>
          <w:rtl w:val="0"/>
        </w:rPr>
        <w:t xml:space="preserve">Questões orientadoras: Como é</w:t>
      </w:r>
      <w:r w:rsidDel="00000000" w:rsidR="00000000" w:rsidRPr="00000000">
        <w:rPr>
          <w:rtl w:val="0"/>
        </w:rPr>
        <w:t xml:space="preserve"> que a pressão atmosférica e a humidade afetam a forma como uma planta respira?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569188" cy="2353782"/>
            <wp:effectExtent b="0" l="0" r="0" t="0"/>
            <wp:docPr descr="fusarium_barley.jpg" id="5" name="image7.png"/>
            <a:graphic>
              <a:graphicData uri="http://schemas.openxmlformats.org/drawingml/2006/picture">
                <pic:pic>
                  <pic:nvPicPr>
                    <pic:cNvPr descr="fusarium_barley.jpg"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9188" cy="23537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547464" cy="2306016"/>
            <wp:effectExtent b="0" l="0" r="0" t="0"/>
            <wp:docPr descr="Net-blotch-barley.jpg" id="9" name="image8.jpg"/>
            <a:graphic>
              <a:graphicData uri="http://schemas.openxmlformats.org/drawingml/2006/picture">
                <pic:pic>
                  <pic:nvPicPr>
                    <pic:cNvPr descr="Net-blotch-barley.jpg" id="0" name="image8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7464" cy="23060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spacing w:after="0" w:before="0" w:lineRule="auto"/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spacing w:after="0" w:before="0" w:lineRule="auto"/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</w:rPr>
      </w:pPr>
      <w:bookmarkStart w:colFirst="0" w:colLast="0" w:name="_heading=h.33irwvf89q4t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8F">
      <w:pPr>
        <w:spacing w:after="0" w:before="0" w:lineRule="auto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Análise aprofundada das especificações do sensor BME680. Os alunos aprenderão a fórmula do VPD e por que razão este é mais preciso do que a humidade relativa para a agricultura.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1"/>
        </w:numPr>
        <w:spacing w:after="280" w:before="28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Fórmula do VPD:</w:t>
      </w:r>
      <w:r w:rsidDel="00000000" w:rsidR="00000000" w:rsidRPr="00000000">
        <w:rPr>
          <w:rtl w:val="0"/>
        </w:rPr>
        <w:t xml:space="preserve"> VPD = VP_{sat} - VP_{air}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trabalho de grupo: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Comparação entre dados meteorológicos históricos e leituras de sensores localizados.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spacing w:after="0" w:before="0" w:lineRule="auto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e92tvco7pjen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Realização de uma manobra de voo «pairar e descer» sobre uma parcela de ensaio para recolher perfis verticais do microclima. Os alunos registarão dados em tempo real num ficheiro CSV utilizando os seus drones personalizados.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Vídeo: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https://www.youtube.com/watch?v=C9_AaaNaj6Q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Fotografia/Diagrama: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318914" cy="1304526"/>
            <wp:effectExtent b="0" l="0" r="0" t="0"/>
            <wp:docPr descr="DJI_20251222101350_0107_D.JPG" id="7" name="image9.jpg"/>
            <a:graphic>
              <a:graphicData uri="http://schemas.openxmlformats.org/drawingml/2006/picture">
                <pic:pic>
                  <pic:nvPicPr>
                    <pic:cNvPr descr="DJI_20251222101350_0107_D.JPG" id="0" name="image9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8914" cy="13045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spacing w:after="0" w:before="0" w:lineRule="auto"/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spacing w:after="0" w:before="0" w:lineRule="auto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ylxu4na8zqdz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apresenta um «mapa de stresse» do terreno, destacando as áreas com elevado risco de doença ou baixa transpiração.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Discussão em turma: </w:t>
      </w:r>
    </w:p>
    <w:p w:rsidR="00000000" w:rsidDel="00000000" w:rsidP="00000000" w:rsidRDefault="00000000" w:rsidRPr="00000000" w14:paraId="000000A2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Como podem estes dados reduzir a pegada química de uma exploração agrícola?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 de reflexão: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Visualização e comparação de dados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analisarão os registos CSV ou os gráficos em tempo real gerados durante o voo.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momento «Espera, o quê?»: Pedir aos alunos que identifiquem quaisquer picos inesperados nos níveis de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ou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VPD.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Contextualização: Os picos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ocorreram perto de uma área húmida do terreno (humidade elevada) ou perto do trajeto do trator (potencial interferência das emissões de VOC)?.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xa7pfwuiihsp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Perguntas abertas sobre a interpretação de picos nos dados dos sensores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Ferramentas de autoavaliação para reflexão individual; 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Sensibilização para 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segurança: «Cumpri todas as normas de saúde e segurança (OHS) durante o voo do drone e o manuseamento da bateria?»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Confiança técnica: "Numa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escala de 1–5, quão confiante estou na configuração das definições de sobreamostragem e filtragem do BME680 em Python?"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Resolução de problemas: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"Qual foi o meu maior desafio quando o drone encontrou vento ou interferência de sinal e como me adaptei?"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Protocolos de avaliação pelos pares para uma avaliação colaborativa: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Trabalho em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equipa: Utilizando uma grelha de avaliação, os pares avaliam-se mutuamente quanto à sua capacidade de colaborar durante a dramatização "Dilema do agricultor".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Comunicação: 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porta-voz da equipa apresentou claramente as conclusões do "Mapa de stress" e utilizou terminologia técnica profissional?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Verificação lógica: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Rever o cálculo do VPD de um colega para verificar a exatidão e fornecer feedback construtivo.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Portefólios com trabalhos selecionados ou documentação do processo de aprendizagem: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Documentação dos registos de voo e dos cálculos de VPD resultantes.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Style w:val="Heading1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</w:rPr>
      </w:pPr>
      <w:bookmarkStart w:colFirst="0" w:colLast="0" w:name="_heading=h.aaidm1n9fjg4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0BB">
      <w:pPr>
        <w:numPr>
          <w:ilvl w:val="0"/>
          <w:numId w:val="14"/>
        </w:numPr>
        <w:spacing w:after="0" w:before="280" w:lineRule="auto"/>
        <w:ind w:left="720" w:hanging="360"/>
        <w:rPr/>
      </w:pPr>
      <w:r w:rsidDel="00000000" w:rsidR="00000000" w:rsidRPr="00000000">
        <w:rPr>
          <w:rtl w:val="0"/>
        </w:rPr>
        <w:t xml:space="preserve">1- Kit FLIGHT (componentes de drone personalizado).</w:t>
      </w:r>
    </w:p>
    <w:p w:rsidR="00000000" w:rsidDel="00000000" w:rsidP="00000000" w:rsidRDefault="00000000" w:rsidRPr="00000000" w14:paraId="000000BC">
      <w:pPr>
        <w:numPr>
          <w:ilvl w:val="0"/>
          <w:numId w:val="14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BME680 – Temperatura, humidade, pressão, </w:t>
      </w:r>
      <w:r w:rsidDel="00000000" w:rsidR="00000000" w:rsidRPr="00000000">
        <w:rPr>
          <w:rtl w:val="0"/>
        </w:rPr>
        <w:t xml:space="preserve">VOCs.</w:t>
      </w:r>
    </w:p>
    <w:p w:rsidR="00000000" w:rsidDel="00000000" w:rsidP="00000000" w:rsidRDefault="00000000" w:rsidRPr="00000000" w14:paraId="000000BD">
      <w:pPr>
        <w:numPr>
          <w:ilvl w:val="0"/>
          <w:numId w:val="14"/>
        </w:numPr>
        <w:spacing w:after="28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BME680 – Temperatura, humidade, pressão, </w:t>
      </w:r>
      <w:r w:rsidDel="00000000" w:rsidR="00000000" w:rsidRPr="00000000">
        <w:rPr>
          <w:rtl w:val="0"/>
        </w:rPr>
        <w:t xml:space="preserve">VOCs.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2- Kit FLIGHT (componentes de drone personalizado) utilizado: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GUVA-S12SD – Intensidade UV</w:t>
      </w:r>
    </w:p>
    <w:p w:rsidR="00000000" w:rsidDel="00000000" w:rsidP="00000000" w:rsidRDefault="00000000" w:rsidRPr="00000000" w14:paraId="000000C5">
      <w:pPr>
        <w:pStyle w:val="Subtitle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5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45720" distT="45720" distL="114300" distR="114300" hidden="0" layoutInCell="1" locked="0" relativeHeight="0" simplePos="0">
          <wp:simplePos x="0" y="0"/>
          <wp:positionH relativeFrom="column">
            <wp:posOffset>2009775</wp:posOffset>
          </wp:positionH>
          <wp:positionV relativeFrom="paragraph">
            <wp:posOffset>-294000</wp:posOffset>
          </wp:positionV>
          <wp:extent cx="4124325" cy="1444507"/>
          <wp:effectExtent b="0" l="0" r="0" t="0"/>
          <wp:wrapSquare wrapText="bothSides" distB="45720" distT="45720" distL="114300" distR="11430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4325" cy="144450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3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Bebas Neue" w:cs="Bebas Neue" w:eastAsia="Bebas Neue" w:hAnsi="Bebas Neue"/>
      <w:b w:val="0"/>
      <w:bCs w:val="0"/>
      <w:i w:val="0"/>
      <w:iCs w:val="0"/>
      <w:smallCaps w:val="0"/>
      <w:strike w:val="0"/>
      <w:color w:val="ff6600"/>
      <w:sz w:val="36"/>
      <w:szCs w:val="3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="240" w:lineRule="auto"/>
      <w:ind w:left="0" w:right="0" w:firstLine="0"/>
      <w:jc w:val="both"/>
    </w:pPr>
    <w:rPr>
      <w:rFonts w:ascii="Source Sans Pro" w:cs="Source Sans Pro" w:eastAsia="Source Sans Pro" w:hAnsi="Source Sans Pro"/>
      <w:b w:val="0"/>
      <w:bCs w:val="0"/>
      <w:i w:val="0"/>
      <w:iCs w:val="0"/>
      <w:smallCaps w:val="0"/>
      <w:strike w:val="0"/>
      <w:color w:val="4d4d4d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2.png"/><Relationship Id="rId13" Type="http://schemas.openxmlformats.org/officeDocument/2006/relationships/image" Target="media/image8.jp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eader" Target="header3.xml"/><Relationship Id="rId14" Type="http://schemas.openxmlformats.org/officeDocument/2006/relationships/image" Target="media/image9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TEezBx7aK4RZn9KaPVWFxYxWfQ==">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4AHIhMTNKbjFtQndmcWJfc0R0TTdxenY2YW9mbFFLc1pqYj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