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4" name="image1.png"/>
            <a:graphic>
              <a:graphicData uri="http://schemas.openxmlformats.org/drawingml/2006/picture">
                <pic:pic>
                  <pic:nvPicPr>
                    <pic:cNvPr id="0" name="image1.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both"/>
        <w:rPr>
          <w:b w:val="1"/>
          <w:bCs w:val="1"/>
        </w:rPr>
      </w:pPr>
      <w:r w:rsidDel="00000000" w:rsidR="00000000" w:rsidRPr="00000000">
        <w:rPr>
          <w:rtl w:val="0"/>
        </w:rPr>
        <w:t xml:space="preserve">                          </w:t>
      </w:r>
      <w:r w:rsidDel="00000000" w:rsidR="00000000" w:rsidRPr="00000000">
        <w:rPr>
          <w:b w:val="1"/>
          <w:bCs w:val="1"/>
          <w:rtl w:val="0"/>
        </w:rPr>
        <w:t xml:space="preserve">„Výskum pomocou dronu – koncentrácia dusíka v rastlinách“ </w:t>
      </w:r>
      <w:r w:rsidDel="00000000" w:rsidR="00000000" w:rsidRPr="00000000">
        <w:rPr>
          <w:rtl w:val="0"/>
        </w:rPr>
      </w:r>
    </w:p>
    <w:p w:rsidR="00000000" w:rsidDel="00000000" w:rsidP="00000000" w:rsidRDefault="00000000" w:rsidRPr="00000000" w14:paraId="00000008">
      <w:pPr>
        <w:spacing w:line="276" w:lineRule="auto"/>
        <w:jc w:val="both"/>
        <w:rPr/>
      </w:pPr>
      <w:r w:rsidDel="00000000" w:rsidR="00000000" w:rsidRPr="00000000">
        <w:rPr>
          <w:rtl w:val="0"/>
        </w:rPr>
      </w:r>
    </w:p>
    <w:p w:rsidR="00000000" w:rsidDel="00000000" w:rsidP="00000000" w:rsidRDefault="00000000" w:rsidRPr="00000000" w14:paraId="00000009">
      <w:pPr>
        <w:spacing w:line="276" w:lineRule="auto"/>
        <w:jc w:val="center"/>
        <w:rPr>
          <w:color w:val="000000"/>
        </w:rPr>
      </w:pPr>
      <w:r w:rsidDel="00000000" w:rsidR="00000000" w:rsidRPr="00000000">
        <w:rPr>
          <w:color w:val="000000"/>
          <w:rtl w:val="0"/>
        </w:rPr>
        <w:t xml:space="preserve">FLIGHT RESOURCE CENTER</w:t>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jc w:val="center"/>
        <w:rPr>
          <w:b w:val="1"/>
          <w:bCs w:val="1"/>
        </w:rPr>
      </w:pPr>
      <w:r w:rsidDel="00000000" w:rsidR="00000000" w:rsidRPr="00000000">
        <w:rPr>
          <w:rtl w:val="0"/>
        </w:rPr>
      </w:r>
    </w:p>
    <w:p w:rsidR="00000000" w:rsidDel="00000000" w:rsidP="00000000" w:rsidRDefault="00000000" w:rsidRPr="00000000" w14:paraId="0000000C">
      <w:pPr>
        <w:spacing w:line="276" w:lineRule="auto"/>
        <w:jc w:val="center"/>
        <w:rPr>
          <w:b w:val="1"/>
          <w:bCs w:val="1"/>
          <w:highlight w:val="yellow"/>
        </w:rPr>
      </w:pPr>
      <w:r w:rsidDel="00000000" w:rsidR="00000000" w:rsidRPr="00000000">
        <w:rPr>
          <w:b w:val="1"/>
          <w:bCs w:val="1"/>
          <w:rtl w:val="0"/>
        </w:rPr>
        <w:t xml:space="preserve">DSU RCSOO “Kiro Burnaz”</w:t>
      </w:r>
      <w:r w:rsidDel="00000000" w:rsidR="00000000" w:rsidRPr="00000000">
        <w:rPr>
          <w:b w:val="1"/>
          <w:bCs w:val="1"/>
          <w:highlight w:val="yellow"/>
          <w:rtl w:val="0"/>
        </w:rPr>
        <w:t xml:space="preserve"> </w:t>
      </w:r>
    </w:p>
    <w:p w:rsidR="00000000" w:rsidDel="00000000" w:rsidP="00000000" w:rsidRDefault="00000000" w:rsidRPr="00000000" w14:paraId="0000000D">
      <w:pPr>
        <w:rPr>
          <w:b w:val="1"/>
          <w:bCs w:val="1"/>
        </w:rPr>
      </w:pPr>
      <w:r w:rsidDel="00000000" w:rsidR="00000000" w:rsidRPr="00000000">
        <w:rPr>
          <w:rtl w:val="0"/>
        </w:rPr>
      </w:r>
    </w:p>
    <w:p w:rsidR="00000000" w:rsidDel="00000000" w:rsidP="00000000" w:rsidRDefault="00000000" w:rsidRPr="00000000" w14:paraId="0000000E">
      <w:pPr>
        <w:jc w:val="center"/>
        <w:rPr>
          <w:b w:val="1"/>
          <w:bCs w:val="1"/>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b w:val="1"/>
          <w:bCs w:val="1"/>
        </w:rPr>
        <w:drawing>
          <wp:inline distB="0" distT="0" distL="0" distR="0">
            <wp:extent cx="786765" cy="737870"/>
            <wp:effectExtent b="0" l="0" r="0" t="0"/>
            <wp:docPr id="7"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786765" cy="73787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Obsah</w:t>
      </w:r>
    </w:p>
    <w:sdt>
      <w:sdtPr>
        <w:id w:val="-1386378332"/>
        <w:docPartObj>
          <w:docPartGallery w:val="Table of Contents"/>
          <w:docPartUnique w:val="1"/>
        </w:docPartObj>
      </w:sdtPr>
      <w:sdtContent>
        <w:p w:rsidR="00000000" w:rsidDel="00000000" w:rsidP="00000000" w:rsidRDefault="00000000" w:rsidRPr="00000000" w14:paraId="00000010">
          <w:pPr>
            <w:widowControl w:val="0"/>
            <w:tabs>
              <w:tab w:val="right" w:leader="none" w:pos="12000"/>
            </w:tabs>
            <w:spacing w:before="60" w:lineRule="auto"/>
            <w:rPr>
              <w:rFonts w:ascii="Arial" w:cs="Arial" w:eastAsia="Arial" w:hAnsi="Arial"/>
              <w:b w:val="1"/>
              <w:bCs w:val="1"/>
              <w:color w:val="000000"/>
              <w:sz w:val="22"/>
              <w:szCs w:val="22"/>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color w:val="000000"/>
                <w:sz w:val="22"/>
                <w:szCs w:val="22"/>
                <w:rtl w:val="0"/>
              </w:rPr>
              <w:t xml:space="preserve">Obsah</w:t>
              <w:tab/>
              <w:t xml:space="preserve">1</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Rule="auto"/>
            <w:rPr>
              <w:rFonts w:ascii="Arial" w:cs="Arial" w:eastAsia="Arial" w:hAnsi="Arial"/>
              <w:b w:val="1"/>
              <w:bCs w:val="1"/>
              <w:color w:val="000000"/>
              <w:sz w:val="22"/>
              <w:szCs w:val="22"/>
            </w:rPr>
          </w:pPr>
          <w:hyperlink w:anchor="_heading=h.7d0d6fuzpdte">
            <w:r w:rsidDel="00000000" w:rsidR="00000000" w:rsidRPr="00000000">
              <w:rPr>
                <w:rFonts w:ascii="Source Sans Pro" w:cs="Source Sans Pro" w:eastAsia="Source Sans Pro" w:hAnsi="Source Sans Pro"/>
                <w:b w:val="1"/>
                <w:bCs w:val="1"/>
                <w:color w:val="4d4d4d"/>
                <w:rtl w:val="0"/>
              </w:rPr>
              <w:t xml:space="preserve">1. STRUČNÝ OPIS</w:t>
              <w:tab/>
              <w:t xml:space="preserve">2</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Rule="auto"/>
            <w:rPr>
              <w:rFonts w:ascii="Arial" w:cs="Arial" w:eastAsia="Arial" w:hAnsi="Arial"/>
              <w:b w:val="1"/>
              <w:bCs w:val="1"/>
              <w:color w:val="000000"/>
              <w:sz w:val="22"/>
              <w:szCs w:val="22"/>
            </w:rPr>
          </w:pPr>
          <w:hyperlink w:anchor="_heading=h.2j4aefdl0pze">
            <w:r w:rsidDel="00000000" w:rsidR="00000000" w:rsidRPr="00000000">
              <w:rPr>
                <w:rFonts w:ascii="Arial" w:cs="Arial" w:eastAsia="Arial" w:hAnsi="Arial"/>
                <w:b w:val="1"/>
                <w:bCs w:val="1"/>
                <w:color w:val="000000"/>
                <w:sz w:val="22"/>
                <w:szCs w:val="22"/>
                <w:rtl w:val="0"/>
              </w:rPr>
              <w:t xml:space="preserve">2. CIEĽOVÁ SKUPINA</w:t>
              <w:tab/>
              <w:t xml:space="preserve">2</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Rule="auto"/>
            <w:rPr>
              <w:rFonts w:ascii="Arial" w:cs="Arial" w:eastAsia="Arial" w:hAnsi="Arial"/>
              <w:b w:val="1"/>
              <w:bCs w:val="1"/>
              <w:color w:val="000000"/>
              <w:sz w:val="22"/>
              <w:szCs w:val="22"/>
            </w:rPr>
          </w:pPr>
          <w:hyperlink w:anchor="_heading=h.16n03xbzoc6b">
            <w:r w:rsidDel="00000000" w:rsidR="00000000" w:rsidRPr="00000000">
              <w:rPr>
                <w:rFonts w:ascii="Source Sans Pro" w:cs="Source Sans Pro" w:eastAsia="Source Sans Pro" w:hAnsi="Source Sans Pro"/>
                <w:b w:val="1"/>
                <w:bCs w:val="1"/>
                <w:color w:val="4d4d4d"/>
                <w:rtl w:val="0"/>
              </w:rPr>
              <w:t xml:space="preserve">3. OBLASŤ PREDMETU</w:t>
              <w:tab/>
              <w:t xml:space="preserve">2</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Rule="auto"/>
            <w:rPr>
              <w:rFonts w:ascii="Arial" w:cs="Arial" w:eastAsia="Arial" w:hAnsi="Arial"/>
              <w:b w:val="1"/>
              <w:bCs w:val="1"/>
              <w:color w:val="000000"/>
              <w:sz w:val="22"/>
              <w:szCs w:val="22"/>
            </w:rPr>
          </w:pPr>
          <w:hyperlink w:anchor="_heading=h.oqsu0lbmu32p">
            <w:r w:rsidDel="00000000" w:rsidR="00000000" w:rsidRPr="00000000">
              <w:rPr>
                <w:rFonts w:ascii="Source Sans Pro" w:cs="Source Sans Pro" w:eastAsia="Source Sans Pro" w:hAnsi="Source Sans Pro"/>
                <w:b w:val="1"/>
                <w:bCs w:val="1"/>
                <w:color w:val="4d4d4d"/>
                <w:rtl w:val="0"/>
              </w:rPr>
              <w:t xml:space="preserve">4. TYP</w:t>
              <w:tab/>
              <w:t xml:space="preserve">2</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Rule="auto"/>
            <w:rPr>
              <w:rFonts w:ascii="Arial" w:cs="Arial" w:eastAsia="Arial" w:hAnsi="Arial"/>
              <w:b w:val="1"/>
              <w:bCs w:val="1"/>
              <w:color w:val="000000"/>
              <w:sz w:val="22"/>
              <w:szCs w:val="22"/>
            </w:rPr>
          </w:pPr>
          <w:hyperlink w:anchor="_heading=h.od2bc1vpmah">
            <w:r w:rsidDel="00000000" w:rsidR="00000000" w:rsidRPr="00000000">
              <w:rPr>
                <w:rFonts w:ascii="Source Sans Pro" w:cs="Source Sans Pro" w:eastAsia="Source Sans Pro" w:hAnsi="Source Sans Pro"/>
                <w:b w:val="1"/>
                <w:bCs w:val="1"/>
                <w:color w:val="4d4d4d"/>
                <w:rtl w:val="0"/>
              </w:rPr>
              <w:t xml:space="preserve">5. POUŽITÝ DRON</w:t>
              <w:tab/>
              <w:t xml:space="preserve">2</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Rule="auto"/>
            <w:rPr>
              <w:rFonts w:ascii="Arial" w:cs="Arial" w:eastAsia="Arial" w:hAnsi="Arial"/>
              <w:b w:val="1"/>
              <w:bCs w:val="1"/>
              <w:color w:val="000000"/>
              <w:sz w:val="22"/>
              <w:szCs w:val="22"/>
            </w:rPr>
          </w:pPr>
          <w:hyperlink w:anchor="_heading=h.roj4tsogmefk">
            <w:r w:rsidDel="00000000" w:rsidR="00000000" w:rsidRPr="00000000">
              <w:rPr>
                <w:rFonts w:ascii="Source Sans Pro" w:cs="Source Sans Pro" w:eastAsia="Source Sans Pro" w:hAnsi="Source Sans Pro"/>
                <w:b w:val="1"/>
                <w:bCs w:val="1"/>
                <w:color w:val="4d4d4d"/>
                <w:rtl w:val="0"/>
              </w:rPr>
              <w:t xml:space="preserve">6. TRVANIE</w:t>
              <w:tab/>
              <w:t xml:space="preserve">3</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Rule="auto"/>
            <w:rPr>
              <w:rFonts w:ascii="Arial" w:cs="Arial" w:eastAsia="Arial" w:hAnsi="Arial"/>
              <w:b w:val="1"/>
              <w:bCs w:val="1"/>
              <w:color w:val="000000"/>
              <w:sz w:val="22"/>
              <w:szCs w:val="22"/>
            </w:rPr>
          </w:pPr>
          <w:hyperlink w:anchor="_heading=h.4zyiu9keq2uz">
            <w:r w:rsidDel="00000000" w:rsidR="00000000" w:rsidRPr="00000000">
              <w:rPr>
                <w:rFonts w:ascii="Source Sans Pro" w:cs="Source Sans Pro" w:eastAsia="Source Sans Pro" w:hAnsi="Source Sans Pro"/>
                <w:b w:val="1"/>
                <w:bCs w:val="1"/>
                <w:color w:val="4d4d4d"/>
                <w:rtl w:val="0"/>
              </w:rPr>
              <w:t xml:space="preserve">7. VZDELÁVACIE CIELE</w:t>
              <w:tab/>
              <w:t xml:space="preserve">3</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Rule="auto"/>
            <w:rPr>
              <w:rFonts w:ascii="Arial" w:cs="Arial" w:eastAsia="Arial" w:hAnsi="Arial"/>
              <w:b w:val="1"/>
              <w:bCs w:val="1"/>
              <w:color w:val="000000"/>
              <w:sz w:val="22"/>
              <w:szCs w:val="22"/>
            </w:rPr>
          </w:pPr>
          <w:hyperlink w:anchor="_heading=h.jtmg66ljtt0">
            <w:r w:rsidDel="00000000" w:rsidR="00000000" w:rsidRPr="00000000">
              <w:rPr>
                <w:rFonts w:ascii="Source Sans Pro" w:cs="Source Sans Pro" w:eastAsia="Source Sans Pro" w:hAnsi="Source Sans Pro"/>
                <w:b w:val="1"/>
                <w:bCs w:val="1"/>
                <w:color w:val="4d4d4d"/>
                <w:rtl w:val="0"/>
              </w:rPr>
              <w:t xml:space="preserve">8. ROZVÍJANÉ KĽÚČOVÉ KOMPETENCIE</w:t>
              <w:tab/>
              <w:t xml:space="preserve">3</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Rule="auto"/>
            <w:ind w:left="360" w:firstLine="0"/>
            <w:rPr>
              <w:rFonts w:ascii="Arial" w:cs="Arial" w:eastAsia="Arial" w:hAnsi="Arial"/>
              <w:color w:val="000000"/>
              <w:sz w:val="22"/>
              <w:szCs w:val="22"/>
            </w:rPr>
          </w:pPr>
          <w:hyperlink w:anchor="_heading=h.2ffrhhvzpvel">
            <w:r w:rsidDel="00000000" w:rsidR="00000000" w:rsidRPr="00000000">
              <w:rPr>
                <w:rFonts w:ascii="Arial" w:cs="Arial" w:eastAsia="Arial" w:hAnsi="Arial"/>
                <w:color w:val="000000"/>
                <w:sz w:val="22"/>
                <w:szCs w:val="22"/>
                <w:rtl w:val="0"/>
              </w:rPr>
              <w:t xml:space="preserve">1. Komunikácia a jazyky</w:t>
              <w:tab/>
              <w:t xml:space="preserve">3</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Rule="auto"/>
            <w:ind w:left="360" w:firstLine="0"/>
            <w:rPr>
              <w:rFonts w:ascii="Arial" w:cs="Arial" w:eastAsia="Arial" w:hAnsi="Arial"/>
              <w:color w:val="000000"/>
              <w:sz w:val="22"/>
              <w:szCs w:val="22"/>
            </w:rPr>
          </w:pPr>
          <w:hyperlink w:anchor="_heading=h.5ccvft520h4w">
            <w:r w:rsidDel="00000000" w:rsidR="00000000" w:rsidRPr="00000000">
              <w:rPr>
                <w:rFonts w:ascii="Arial" w:cs="Arial" w:eastAsia="Arial" w:hAnsi="Arial"/>
                <w:color w:val="000000"/>
                <w:sz w:val="22"/>
                <w:szCs w:val="22"/>
                <w:rtl w:val="0"/>
              </w:rPr>
              <w:t xml:space="preserve">2. Matematické, prírodovedné, technické a odborné zručnosti</w:t>
              <w:tab/>
              <w:t xml:space="preserve">3</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Rule="auto"/>
            <w:ind w:left="360" w:firstLine="0"/>
            <w:rPr>
              <w:rFonts w:ascii="Arial" w:cs="Arial" w:eastAsia="Arial" w:hAnsi="Arial"/>
              <w:color w:val="000000"/>
              <w:sz w:val="22"/>
              <w:szCs w:val="22"/>
            </w:rPr>
          </w:pPr>
          <w:hyperlink w:anchor="_heading=h.xbhy1164eulf">
            <w:r w:rsidDel="00000000" w:rsidR="00000000" w:rsidRPr="00000000">
              <w:rPr>
                <w:rFonts w:ascii="Arial" w:cs="Arial" w:eastAsia="Arial" w:hAnsi="Arial"/>
                <w:color w:val="000000"/>
                <w:sz w:val="22"/>
                <w:szCs w:val="22"/>
                <w:rtl w:val="0"/>
              </w:rPr>
              <w:t xml:space="preserve">3. Digitálne kompetencie</w:t>
              <w:tab/>
              <w:t xml:space="preserve">3</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Rule="auto"/>
            <w:ind w:left="360" w:firstLine="0"/>
            <w:rPr>
              <w:rFonts w:ascii="Arial" w:cs="Arial" w:eastAsia="Arial" w:hAnsi="Arial"/>
              <w:color w:val="000000"/>
              <w:sz w:val="22"/>
              <w:szCs w:val="22"/>
            </w:rPr>
          </w:pPr>
          <w:hyperlink w:anchor="_heading=h.zay3jzrfn5aj">
            <w:r w:rsidDel="00000000" w:rsidR="00000000" w:rsidRPr="00000000">
              <w:rPr>
                <w:rFonts w:ascii="Arial" w:cs="Arial" w:eastAsia="Arial" w:hAnsi="Arial"/>
                <w:color w:val="000000"/>
                <w:sz w:val="22"/>
                <w:szCs w:val="22"/>
                <w:rtl w:val="0"/>
              </w:rPr>
              <w:t xml:space="preserve">4. Osobné, sociálne a odborné kompetencie</w:t>
              <w:tab/>
              <w:t xml:space="preserve">3</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Rule="auto"/>
            <w:ind w:left="360" w:firstLine="0"/>
            <w:rPr>
              <w:rFonts w:ascii="Arial" w:cs="Arial" w:eastAsia="Arial" w:hAnsi="Arial"/>
              <w:color w:val="000000"/>
              <w:sz w:val="22"/>
              <w:szCs w:val="22"/>
            </w:rPr>
          </w:pPr>
          <w:hyperlink w:anchor="_heading=h.dsw10922seu1">
            <w:r w:rsidDel="00000000" w:rsidR="00000000" w:rsidRPr="00000000">
              <w:rPr>
                <w:rFonts w:ascii="Arial" w:cs="Arial" w:eastAsia="Arial" w:hAnsi="Arial"/>
                <w:color w:val="000000"/>
                <w:sz w:val="22"/>
                <w:szCs w:val="22"/>
                <w:rtl w:val="0"/>
              </w:rPr>
              <w:t xml:space="preserve">5. Bezpečnosť, kvalita a udržateľnosť</w:t>
              <w:tab/>
              <w:t xml:space="preserve">4</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Rule="auto"/>
            <w:ind w:left="360" w:firstLine="0"/>
            <w:rPr>
              <w:rFonts w:ascii="Arial" w:cs="Arial" w:eastAsia="Arial" w:hAnsi="Arial"/>
              <w:color w:val="000000"/>
              <w:sz w:val="22"/>
              <w:szCs w:val="22"/>
            </w:rPr>
          </w:pPr>
          <w:hyperlink w:anchor="_heading=h.beau9i3trwcr">
            <w:r w:rsidDel="00000000" w:rsidR="00000000" w:rsidRPr="00000000">
              <w:rPr>
                <w:rFonts w:ascii="Arial" w:cs="Arial" w:eastAsia="Arial" w:hAnsi="Arial"/>
                <w:color w:val="000000"/>
                <w:sz w:val="22"/>
                <w:szCs w:val="22"/>
                <w:rtl w:val="0"/>
              </w:rPr>
              <w:t xml:space="preserve">6. Občianska a kultúrna kompetencia</w:t>
              <w:tab/>
              <w:t xml:space="preserve">4</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Rule="auto"/>
            <w:ind w:left="360" w:firstLine="0"/>
            <w:rPr>
              <w:rFonts w:ascii="Arial" w:cs="Arial" w:eastAsia="Arial" w:hAnsi="Arial"/>
              <w:color w:val="000000"/>
              <w:sz w:val="22"/>
              <w:szCs w:val="22"/>
            </w:rPr>
          </w:pPr>
          <w:hyperlink w:anchor="_heading=h.kqgy2ntolc00">
            <w:r w:rsidDel="00000000" w:rsidR="00000000" w:rsidRPr="00000000">
              <w:rPr>
                <w:rFonts w:ascii="Arial" w:cs="Arial" w:eastAsia="Arial" w:hAnsi="Arial"/>
                <w:color w:val="000000"/>
                <w:sz w:val="22"/>
                <w:szCs w:val="22"/>
                <w:rtl w:val="0"/>
              </w:rPr>
              <w:t xml:space="preserve">7. Tvorivosť, riešenie problémov a podnikavosť</w:t>
              <w:tab/>
              <w:t xml:space="preserve">4</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Rule="auto"/>
            <w:ind w:left="360" w:firstLine="0"/>
            <w:rPr>
              <w:rFonts w:ascii="Arial" w:cs="Arial" w:eastAsia="Arial" w:hAnsi="Arial"/>
              <w:color w:val="000000"/>
              <w:sz w:val="22"/>
              <w:szCs w:val="22"/>
            </w:rPr>
          </w:pPr>
          <w:hyperlink w:anchor="_heading=h.ldnkk4r8v5n9">
            <w:r w:rsidDel="00000000" w:rsidR="00000000" w:rsidRPr="00000000">
              <w:rPr>
                <w:rFonts w:ascii="Arial" w:cs="Arial" w:eastAsia="Arial" w:hAnsi="Arial"/>
                <w:color w:val="000000"/>
                <w:sz w:val="22"/>
                <w:szCs w:val="22"/>
                <w:rtl w:val="0"/>
              </w:rPr>
              <w:t xml:space="preserve">8. Učenie sa prácou a integrácia na pracovisku</w:t>
              <w:tab/>
              <w:t xml:space="preserve">4</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Rule="auto"/>
            <w:rPr>
              <w:rFonts w:ascii="Arial" w:cs="Arial" w:eastAsia="Arial" w:hAnsi="Arial"/>
              <w:b w:val="1"/>
              <w:bCs w:val="1"/>
              <w:color w:val="000000"/>
              <w:sz w:val="22"/>
              <w:szCs w:val="22"/>
            </w:rPr>
          </w:pPr>
          <w:hyperlink w:anchor="_heading=h.2k8aqakylytd">
            <w:r w:rsidDel="00000000" w:rsidR="00000000" w:rsidRPr="00000000">
              <w:rPr>
                <w:rFonts w:ascii="Source Sans Pro" w:cs="Source Sans Pro" w:eastAsia="Source Sans Pro" w:hAnsi="Source Sans Pro"/>
                <w:b w:val="1"/>
                <w:bCs w:val="1"/>
                <w:color w:val="4d4d4d"/>
                <w:rtl w:val="0"/>
              </w:rPr>
              <w:t xml:space="preserve">9. Predchádzajúce vedomosti / predpoklady</w:t>
              <w:tab/>
              <w:t xml:space="preserve">4</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Rule="auto"/>
            <w:rPr>
              <w:rFonts w:ascii="Arial" w:cs="Arial" w:eastAsia="Arial" w:hAnsi="Arial"/>
              <w:b w:val="1"/>
              <w:bCs w:val="1"/>
              <w:color w:val="000000"/>
              <w:sz w:val="22"/>
              <w:szCs w:val="22"/>
            </w:rPr>
          </w:pPr>
          <w:hyperlink w:anchor="_heading=h.rzx4ktaf89yw">
            <w:r w:rsidDel="00000000" w:rsidR="00000000" w:rsidRPr="00000000">
              <w:rPr>
                <w:rFonts w:ascii="Source Sans Pro" w:cs="Source Sans Pro" w:eastAsia="Source Sans Pro" w:hAnsi="Source Sans Pro"/>
                <w:b w:val="1"/>
                <w:bCs w:val="1"/>
                <w:color w:val="4d4d4d"/>
                <w:rtl w:val="0"/>
              </w:rPr>
              <w:t xml:space="preserve">10. Osnova hodiny/projektu</w:t>
              <w:tab/>
              <w:t xml:space="preserve">4</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Rule="auto"/>
            <w:ind w:left="360" w:firstLine="0"/>
            <w:rPr>
              <w:rFonts w:ascii="Arial" w:cs="Arial" w:eastAsia="Arial" w:hAnsi="Arial"/>
              <w:color w:val="000000"/>
              <w:sz w:val="22"/>
              <w:szCs w:val="22"/>
            </w:rPr>
          </w:pPr>
          <w:hyperlink w:anchor="_heading=h.2j80ksrpe151">
            <w:r w:rsidDel="00000000" w:rsidR="00000000" w:rsidRPr="00000000">
              <w:rPr>
                <w:rFonts w:ascii="Source Sans Pro" w:cs="Source Sans Pro" w:eastAsia="Source Sans Pro" w:hAnsi="Source Sans Pro"/>
                <w:b w:val="1"/>
                <w:bCs w:val="1"/>
                <w:color w:val="4d4d4d"/>
                <w:rtl w:val="0"/>
              </w:rPr>
              <w:t xml:space="preserve">Fáza 1 – Úvod (zaujať a zasadiť do kontextu)</w:t>
              <w:tab/>
              <w:t xml:space="preserve">4</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Rule="auto"/>
            <w:ind w:left="360" w:firstLine="0"/>
            <w:rPr>
              <w:rFonts w:ascii="Arial" w:cs="Arial" w:eastAsia="Arial" w:hAnsi="Arial"/>
              <w:color w:val="000000"/>
              <w:sz w:val="22"/>
              <w:szCs w:val="22"/>
            </w:rPr>
          </w:pPr>
          <w:hyperlink w:anchor="_heading=h.33irwvf89q4t">
            <w:r w:rsidDel="00000000" w:rsidR="00000000" w:rsidRPr="00000000">
              <w:rPr>
                <w:rFonts w:ascii="Source Sans Pro" w:cs="Source Sans Pro" w:eastAsia="Source Sans Pro" w:hAnsi="Source Sans Pro"/>
                <w:b w:val="1"/>
                <w:bCs w:val="1"/>
                <w:color w:val="4d4d4d"/>
                <w:rtl w:val="0"/>
              </w:rPr>
              <w:t xml:space="preserve">Fáza 2 – Skúmanie (preskúmať a porovnať)</w:t>
              <w:tab/>
              <w:t xml:space="preserve">4</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Rule="auto"/>
            <w:ind w:left="360" w:firstLine="0"/>
            <w:rPr>
              <w:rFonts w:ascii="Arial" w:cs="Arial" w:eastAsia="Arial" w:hAnsi="Arial"/>
              <w:color w:val="000000"/>
              <w:sz w:val="22"/>
              <w:szCs w:val="22"/>
            </w:rPr>
          </w:pPr>
          <w:hyperlink w:anchor="_heading=h.e92tvco7pjen">
            <w:r w:rsidDel="00000000" w:rsidR="00000000" w:rsidRPr="00000000">
              <w:rPr>
                <w:rFonts w:ascii="Source Sans Pro" w:cs="Source Sans Pro" w:eastAsia="Source Sans Pro" w:hAnsi="Source Sans Pro"/>
                <w:b w:val="1"/>
                <w:bCs w:val="1"/>
                <w:color w:val="4d4d4d"/>
                <w:rtl w:val="0"/>
              </w:rPr>
              <w:t xml:space="preserve">Fáza 3 – Aplikácia (praktická činnosť)</w:t>
              <w:tab/>
              <w:t xml:space="preserve">5</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Rule="auto"/>
            <w:ind w:left="360" w:firstLine="0"/>
            <w:rPr>
              <w:rFonts w:ascii="Arial" w:cs="Arial" w:eastAsia="Arial" w:hAnsi="Arial"/>
              <w:color w:val="000000"/>
              <w:sz w:val="22"/>
              <w:szCs w:val="22"/>
            </w:rPr>
          </w:pPr>
          <w:hyperlink w:anchor="_heading=h.ylxu4na8zqdz">
            <w:r w:rsidDel="00000000" w:rsidR="00000000" w:rsidRPr="00000000">
              <w:rPr>
                <w:rFonts w:ascii="Source Sans Pro" w:cs="Source Sans Pro" w:eastAsia="Source Sans Pro" w:hAnsi="Source Sans Pro"/>
                <w:b w:val="1"/>
                <w:bCs w:val="1"/>
                <w:color w:val="4d4d4d"/>
                <w:rtl w:val="0"/>
              </w:rPr>
              <w:t xml:space="preserve">Fáza 4 – Reflexia a upevnenie (prezentovať a prepojiť)</w:t>
              <w:tab/>
              <w:t xml:space="preserve">5</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Rule="auto"/>
            <w:rPr>
              <w:rFonts w:ascii="Arial" w:cs="Arial" w:eastAsia="Arial" w:hAnsi="Arial"/>
              <w:b w:val="1"/>
              <w:bCs w:val="1"/>
              <w:color w:val="000000"/>
              <w:sz w:val="22"/>
              <w:szCs w:val="22"/>
            </w:rPr>
          </w:pPr>
          <w:hyperlink w:anchor="_heading=h.xa7pfwuiihsp">
            <w:r w:rsidDel="00000000" w:rsidR="00000000" w:rsidRPr="00000000">
              <w:rPr>
                <w:rFonts w:ascii="Source Sans Pro" w:cs="Source Sans Pro" w:eastAsia="Source Sans Pro" w:hAnsi="Source Sans Pro"/>
                <w:b w:val="1"/>
                <w:bCs w:val="1"/>
                <w:color w:val="4d4d4d"/>
                <w:rtl w:val="0"/>
              </w:rPr>
              <w:t xml:space="preserve">11. Kritériá hodnotenia</w:t>
              <w:tab/>
              <w:t xml:space="preserve">5</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Rule="auto"/>
            <w:rPr>
              <w:rFonts w:ascii="Arial" w:cs="Arial" w:eastAsia="Arial" w:hAnsi="Arial"/>
              <w:b w:val="1"/>
              <w:bCs w:val="1"/>
              <w:color w:val="000000"/>
              <w:sz w:val="22"/>
              <w:szCs w:val="22"/>
            </w:rPr>
          </w:pPr>
          <w:hyperlink w:anchor="_heading=h.aaidm1n9fjg4">
            <w:r w:rsidDel="00000000" w:rsidR="00000000" w:rsidRPr="00000000">
              <w:rPr>
                <w:rFonts w:ascii="Source Sans Pro" w:cs="Source Sans Pro" w:eastAsia="Source Sans Pro" w:hAnsi="Source Sans Pro"/>
                <w:b w:val="1"/>
                <w:bCs w:val="1"/>
                <w:color w:val="4d4d4d"/>
                <w:rtl w:val="0"/>
              </w:rPr>
              <w:t xml:space="preserve">12. Učebné materiály</w:t>
              <w:tab/>
              <w:t xml:space="preserve">5</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Rule="auto"/>
            <w:rPr>
              <w:rFonts w:ascii="Arial" w:cs="Arial" w:eastAsia="Arial" w:hAnsi="Arial"/>
              <w:b w:val="1"/>
              <w:bCs w:val="1"/>
              <w:color w:val="000000"/>
              <w:sz w:val="22"/>
              <w:szCs w:val="22"/>
            </w:rPr>
          </w:pPr>
          <w:hyperlink w:anchor="_heading=h.l4g592bu554u">
            <w:r w:rsidDel="00000000" w:rsidR="00000000" w:rsidRPr="00000000">
              <w:rPr>
                <w:rFonts w:ascii="Source Sans Pro" w:cs="Source Sans Pro" w:eastAsia="Source Sans Pro" w:hAnsi="Source Sans Pro"/>
                <w:b w:val="1"/>
                <w:bCs w:val="1"/>
                <w:color w:val="4d4d4d"/>
                <w:rtl w:val="0"/>
              </w:rPr>
              <w:t xml:space="preserve">13. Externé zdroje</w:t>
              <w:tab/>
              <w:t xml:space="preserve">5</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Rule="auto"/>
            <w:rPr>
              <w:rFonts w:ascii="Arial" w:cs="Arial" w:eastAsia="Arial" w:hAnsi="Arial"/>
              <w:b w:val="1"/>
              <w:bCs w:val="1"/>
              <w:color w:val="000000"/>
              <w:sz w:val="22"/>
              <w:szCs w:val="22"/>
            </w:rPr>
          </w:pPr>
          <w:hyperlink w:anchor="_heading=h.ik71rmg0vnmq">
            <w:r w:rsidDel="00000000" w:rsidR="00000000" w:rsidRPr="00000000">
              <w:rPr>
                <w:rFonts w:ascii="Source Sans Pro" w:cs="Source Sans Pro" w:eastAsia="Source Sans Pro" w:hAnsi="Source Sans Pro"/>
                <w:b w:val="1"/>
                <w:bCs w:val="1"/>
                <w:color w:val="4d4d4d"/>
                <w:rtl w:val="0"/>
              </w:rPr>
              <w:t xml:space="preserve">14. Referencie</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tabs>
          <w:tab w:val="center" w:leader="none" w:pos="4252"/>
        </w:tabs>
        <w:rPr/>
      </w:pPr>
      <w:r w:rsidDel="00000000" w:rsidR="00000000" w:rsidRPr="00000000">
        <w:rPr>
          <w:rtl w:val="0"/>
        </w:rPr>
        <w:tab/>
      </w:r>
    </w:p>
    <w:p w:rsidR="00000000" w:rsidDel="00000000" w:rsidP="00000000" w:rsidRDefault="00000000" w:rsidRPr="00000000" w14:paraId="0000002C">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2D">
      <w:pPr>
        <w:spacing w:after="240" w:before="240" w:lineRule="auto"/>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2E">
      <w:pPr>
        <w:spacing w:after="240" w:before="240" w:lineRule="auto"/>
        <w:jc w:val="both"/>
        <w:rPr>
          <w:b w:val="1"/>
          <w:bCs w:val="1"/>
          <w:color w:val="c8102e"/>
          <w:sz w:val="36"/>
          <w:szCs w:val="36"/>
        </w:rPr>
      </w:pPr>
      <w:r w:rsidDel="00000000" w:rsidR="00000000" w:rsidRPr="00000000">
        <w:rPr>
          <w:rtl w:val="0"/>
        </w:rPr>
      </w:r>
    </w:p>
    <w:p w:rsidR="00000000" w:rsidDel="00000000" w:rsidP="00000000" w:rsidRDefault="00000000" w:rsidRPr="00000000" w14:paraId="0000002F">
      <w:pPr>
        <w:pStyle w:val="Heading1"/>
        <w:numPr>
          <w:ilvl w:val="0"/>
          <w:numId w:val="1"/>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STRUČNÝ OPIS </w:t>
      </w:r>
    </w:p>
    <w:p w:rsidR="00000000" w:rsidDel="00000000" w:rsidP="00000000" w:rsidRDefault="00000000" w:rsidRPr="00000000" w14:paraId="00000030">
      <w:pPr>
        <w:rPr/>
      </w:pPr>
      <w:bookmarkStart w:colFirst="0" w:colLast="0" w:name="_heading=h.k9v57y6q5g44" w:id="3"/>
      <w:bookmarkEnd w:id="3"/>
      <w:r w:rsidDel="00000000" w:rsidR="00000000" w:rsidRPr="00000000">
        <w:rPr>
          <w:rtl w:val="0"/>
        </w:rPr>
        <w:t xml:space="preserve">Vyučovacia jednotka je zameraná na využitie dronov v poľnohospodárstve na monitorovanie a hodnotenie koncentrácie dusíka v rastlinách. Prostredníctvom teoretického úvodu a praktickej aktivity sa žiaci oboznámia s úlohou dusíka ako dôležitej živiny, ako aj s možnosťami, ktoré moderné technológie ponúkajú pre precízne poľnohospodárstvo. Použitím dronu a analýzou snímok budú žiaci identifikovať rozdiely vo vegetácii a vyvodzovať závery o stave rastlín.</w:t>
      </w:r>
    </w:p>
    <w:p w:rsidR="00000000" w:rsidDel="00000000" w:rsidP="00000000" w:rsidRDefault="00000000" w:rsidRPr="00000000" w14:paraId="00000031">
      <w:pPr>
        <w:pStyle w:val="Heading1"/>
        <w:numPr>
          <w:ilvl w:val="0"/>
          <w:numId w:val="1"/>
        </w:numPr>
        <w:ind w:left="720" w:hanging="360"/>
        <w:rPr>
          <w:b w:val="1"/>
          <w:bCs w:val="1"/>
          <w:color w:val="c8102e"/>
          <w:sz w:val="24"/>
          <w:szCs w:val="24"/>
        </w:rPr>
      </w:pPr>
      <w:bookmarkStart w:colFirst="0" w:colLast="0" w:name="_heading=h.2j4aefdl0pze" w:id="4"/>
      <w:bookmarkEnd w:id="4"/>
      <w:r w:rsidDel="00000000" w:rsidR="00000000" w:rsidRPr="00000000">
        <w:rPr>
          <w:b w:val="1"/>
          <w:bCs w:val="1"/>
          <w:color w:val="c8102e"/>
          <w:sz w:val="24"/>
          <w:szCs w:val="24"/>
          <w:rtl w:val="0"/>
        </w:rPr>
        <w:t xml:space="preserve">CIEĽOVÁ SKUPINA</w:t>
      </w:r>
    </w:p>
    <w:p w:rsidR="00000000" w:rsidDel="00000000" w:rsidP="00000000" w:rsidRDefault="00000000" w:rsidRPr="00000000" w14:paraId="00000032">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15</w:t>
      </w:r>
    </w:p>
    <w:p w:rsidR="00000000" w:rsidDel="00000000" w:rsidP="00000000" w:rsidRDefault="00000000" w:rsidRPr="00000000" w14:paraId="00000033">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16</w:t>
      </w:r>
    </w:p>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17</w:t>
      </w:r>
    </w:p>
    <w:p w:rsidR="00000000" w:rsidDel="00000000" w:rsidP="00000000" w:rsidRDefault="00000000" w:rsidRPr="00000000" w14:paraId="00000035">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18</w:t>
      </w:r>
    </w:p>
    <w:p w:rsidR="00000000" w:rsidDel="00000000" w:rsidP="00000000" w:rsidRDefault="00000000" w:rsidRPr="00000000" w14:paraId="00000036">
      <w:pPr>
        <w:numPr>
          <w:ilvl w:val="0"/>
          <w:numId w:val="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Nad 18 rokov</w:t>
      </w:r>
    </w:p>
    <w:p w:rsidR="00000000" w:rsidDel="00000000" w:rsidP="00000000" w:rsidRDefault="00000000" w:rsidRPr="00000000" w14:paraId="00000037">
      <w:pPr>
        <w:pStyle w:val="Heading1"/>
        <w:numPr>
          <w:ilvl w:val="0"/>
          <w:numId w:val="1"/>
        </w:numPr>
        <w:ind w:left="720" w:hanging="360"/>
        <w:rPr>
          <w:b w:val="1"/>
          <w:bCs w:val="1"/>
          <w:color w:val="c8102e"/>
          <w:sz w:val="36"/>
          <w:szCs w:val="36"/>
        </w:rPr>
      </w:pPr>
      <w:bookmarkStart w:colFirst="0" w:colLast="0" w:name="_heading=h.16n03xbzoc6b" w:id="5"/>
      <w:bookmarkEnd w:id="5"/>
      <w:r w:rsidDel="00000000" w:rsidR="00000000" w:rsidRPr="00000000">
        <w:rPr>
          <w:b w:val="1"/>
          <w:bCs w:val="1"/>
          <w:color w:val="c8102e"/>
          <w:sz w:val="36"/>
          <w:szCs w:val="36"/>
          <w:rtl w:val="0"/>
        </w:rPr>
        <w:t xml:space="preserve">OBLASŤ PREDMETU</w:t>
      </w:r>
    </w:p>
    <w:p w:rsidR="00000000" w:rsidDel="00000000" w:rsidP="00000000" w:rsidRDefault="00000000" w:rsidRPr="00000000" w14:paraId="00000038">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Poľnohospodárstvo</w:t>
      </w:r>
    </w:p>
    <w:p w:rsidR="00000000" w:rsidDel="00000000" w:rsidP="00000000" w:rsidRDefault="00000000" w:rsidRPr="00000000" w14:paraId="00000039">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Reakcia na katastrofy</w:t>
      </w:r>
    </w:p>
    <w:p w:rsidR="00000000" w:rsidDel="00000000" w:rsidP="00000000" w:rsidRDefault="00000000" w:rsidRPr="00000000" w14:paraId="0000003A">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Stavebníctvo</w:t>
      </w:r>
    </w:p>
    <w:p w:rsidR="00000000" w:rsidDel="00000000" w:rsidP="00000000" w:rsidRDefault="00000000" w:rsidRPr="00000000" w14:paraId="0000003B">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Vodné hospodárstvo </w:t>
      </w:r>
    </w:p>
    <w:p w:rsidR="00000000" w:rsidDel="00000000" w:rsidP="00000000" w:rsidRDefault="00000000" w:rsidRPr="00000000" w14:paraId="0000003C">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Ochrana životného prostredia</w:t>
      </w:r>
    </w:p>
    <w:p w:rsidR="00000000" w:rsidDel="00000000" w:rsidP="00000000" w:rsidRDefault="00000000" w:rsidRPr="00000000" w14:paraId="0000003D">
      <w:pPr>
        <w:numPr>
          <w:ilvl w:val="0"/>
          <w:numId w:val="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Iné</w:t>
      </w:r>
    </w:p>
    <w:p w:rsidR="00000000" w:rsidDel="00000000" w:rsidP="00000000" w:rsidRDefault="00000000" w:rsidRPr="00000000" w14:paraId="0000003E">
      <w:pPr>
        <w:pStyle w:val="Heading1"/>
        <w:numPr>
          <w:ilvl w:val="0"/>
          <w:numId w:val="1"/>
        </w:numPr>
        <w:ind w:left="720" w:hanging="360"/>
        <w:rPr>
          <w:b w:val="1"/>
          <w:bCs w:val="1"/>
          <w:color w:val="c8102e"/>
          <w:sz w:val="36"/>
          <w:szCs w:val="36"/>
        </w:rPr>
      </w:pPr>
      <w:bookmarkStart w:colFirst="0" w:colLast="0" w:name="_heading=h.oqsu0lbmu32p" w:id="6"/>
      <w:bookmarkEnd w:id="6"/>
      <w:r w:rsidDel="00000000" w:rsidR="00000000" w:rsidRPr="00000000">
        <w:rPr>
          <w:b w:val="1"/>
          <w:bCs w:val="1"/>
          <w:color w:val="c8102e"/>
          <w:sz w:val="36"/>
          <w:szCs w:val="36"/>
          <w:rtl w:val="0"/>
        </w:rPr>
        <w:t xml:space="preserve">TYP </w:t>
      </w:r>
    </w:p>
    <w:p w:rsidR="00000000" w:rsidDel="00000000" w:rsidP="00000000" w:rsidRDefault="00000000" w:rsidRPr="00000000" w14:paraId="0000003F">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Plán vyučovacej hodiny</w:t>
      </w:r>
    </w:p>
    <w:p w:rsidR="00000000" w:rsidDel="00000000" w:rsidP="00000000" w:rsidRDefault="00000000" w:rsidRPr="00000000" w14:paraId="00000040">
      <w:pPr>
        <w:numPr>
          <w:ilvl w:val="0"/>
          <w:numId w:val="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Projekt</w:t>
      </w:r>
    </w:p>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Aktivita</w:t>
      </w:r>
    </w:p>
    <w:p w:rsidR="00000000" w:rsidDel="00000000" w:rsidP="00000000" w:rsidRDefault="00000000" w:rsidRPr="00000000" w14:paraId="00000042">
      <w:pPr>
        <w:spacing w:after="280" w:before="280" w:line="276" w:lineRule="auto"/>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43">
      <w:pPr>
        <w:pStyle w:val="Heading1"/>
        <w:numPr>
          <w:ilvl w:val="0"/>
          <w:numId w:val="1"/>
        </w:numPr>
        <w:ind w:left="720" w:hanging="360"/>
        <w:rPr>
          <w:b w:val="1"/>
          <w:bCs w:val="1"/>
          <w:color w:val="c8102e"/>
          <w:sz w:val="36"/>
          <w:szCs w:val="36"/>
        </w:rPr>
      </w:pPr>
      <w:bookmarkStart w:colFirst="0" w:colLast="0" w:name="_heading=h.od2bc1vpmah" w:id="7"/>
      <w:bookmarkEnd w:id="7"/>
      <w:r w:rsidDel="00000000" w:rsidR="00000000" w:rsidRPr="00000000">
        <w:rPr>
          <w:b w:val="1"/>
          <w:bCs w:val="1"/>
          <w:color w:val="c8102e"/>
          <w:sz w:val="36"/>
          <w:szCs w:val="36"/>
          <w:rtl w:val="0"/>
        </w:rPr>
        <w:t xml:space="preserve">POUŽITÝ DRON </w:t>
      </w:r>
    </w:p>
    <w:p w:rsidR="00000000" w:rsidDel="00000000" w:rsidP="00000000" w:rsidRDefault="00000000" w:rsidRPr="00000000" w14:paraId="00000044">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Vlastný dron</w:t>
      </w:r>
    </w:p>
    <w:p w:rsidR="00000000" w:rsidDel="00000000" w:rsidP="00000000" w:rsidRDefault="00000000" w:rsidRPr="00000000" w14:paraId="00000045">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Komerčný dron (DJI)</w:t>
      </w:r>
    </w:p>
    <w:p w:rsidR="00000000" w:rsidDel="00000000" w:rsidP="00000000" w:rsidRDefault="00000000" w:rsidRPr="00000000" w14:paraId="00000046">
      <w:pPr>
        <w:pStyle w:val="Heading1"/>
        <w:numPr>
          <w:ilvl w:val="0"/>
          <w:numId w:val="1"/>
        </w:numPr>
        <w:ind w:left="720" w:hanging="360"/>
        <w:rPr>
          <w:b w:val="1"/>
          <w:bCs w:val="1"/>
          <w:color w:val="c8102e"/>
          <w:sz w:val="36"/>
          <w:szCs w:val="36"/>
        </w:rPr>
      </w:pPr>
      <w:r w:rsidDel="00000000" w:rsidR="00000000" w:rsidRPr="00000000">
        <w:rPr>
          <w:b w:val="1"/>
          <w:bCs w:val="1"/>
          <w:color w:val="c8102e"/>
          <w:sz w:val="36"/>
          <w:szCs w:val="36"/>
          <w:rtl w:val="0"/>
        </w:rPr>
        <w:t xml:space="preserve">TRVANIE </w:t>
      </w:r>
    </w:p>
    <w:p w:rsidR="00000000" w:rsidDel="00000000" w:rsidP="00000000" w:rsidRDefault="00000000" w:rsidRPr="00000000" w14:paraId="00000047">
      <w:pPr>
        <w:numPr>
          <w:ilvl w:val="0"/>
          <w:numId w:val="3"/>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 45-minútová vyučovacia hodina </w:t>
      </w:r>
    </w:p>
    <w:p w:rsidR="00000000" w:rsidDel="00000000" w:rsidP="00000000" w:rsidRDefault="00000000" w:rsidRPr="00000000" w14:paraId="00000048">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 60-minútová vyučovacia hodina</w:t>
      </w:r>
    </w:p>
    <w:p w:rsidR="00000000" w:rsidDel="00000000" w:rsidP="00000000" w:rsidRDefault="00000000" w:rsidRPr="00000000" w14:paraId="00000049">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 × 90-minútový blok</w:t>
      </w:r>
    </w:p>
    <w:p w:rsidR="00000000" w:rsidDel="00000000" w:rsidP="00000000" w:rsidRDefault="00000000" w:rsidRPr="00000000" w14:paraId="0000004A">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 45-minútové vyučovacie hodiny</w:t>
      </w:r>
    </w:p>
    <w:p w:rsidR="00000000" w:rsidDel="00000000" w:rsidP="00000000" w:rsidRDefault="00000000" w:rsidRPr="00000000" w14:paraId="0000004B">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 60-minútové vyučovacie hodiny</w:t>
      </w:r>
    </w:p>
    <w:p w:rsidR="00000000" w:rsidDel="00000000" w:rsidP="00000000" w:rsidRDefault="00000000" w:rsidRPr="00000000" w14:paraId="0000004C">
      <w:pPr>
        <w:numPr>
          <w:ilvl w:val="0"/>
          <w:numId w:val="3"/>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Dvojhodinový blok (2 × 60 minút), voliteľne projektová domáca úloha.</w:t>
      </w:r>
    </w:p>
    <w:p w:rsidR="00000000" w:rsidDel="00000000" w:rsidP="00000000" w:rsidRDefault="00000000" w:rsidRPr="00000000" w14:paraId="0000004D">
      <w:pPr>
        <w:pStyle w:val="Heading1"/>
        <w:numPr>
          <w:ilvl w:val="0"/>
          <w:numId w:val="1"/>
        </w:numPr>
        <w:ind w:left="720" w:hanging="360"/>
        <w:rPr>
          <w:b w:val="1"/>
          <w:bCs w:val="1"/>
          <w:color w:val="c8102e"/>
          <w:sz w:val="36"/>
          <w:szCs w:val="36"/>
        </w:rPr>
      </w:pPr>
      <w:bookmarkStart w:colFirst="0" w:colLast="0" w:name="_heading=h.4zyiu9keq2uz" w:id="8"/>
      <w:bookmarkEnd w:id="8"/>
      <w:r w:rsidDel="00000000" w:rsidR="00000000" w:rsidRPr="00000000">
        <w:rPr>
          <w:b w:val="1"/>
          <w:bCs w:val="1"/>
          <w:color w:val="c8102e"/>
          <w:sz w:val="36"/>
          <w:szCs w:val="36"/>
          <w:rtl w:val="0"/>
        </w:rPr>
        <w:t xml:space="preserve">VZDELÁVACIE CIELE</w:t>
      </w:r>
    </w:p>
    <w:p w:rsidR="00000000" w:rsidDel="00000000" w:rsidP="00000000" w:rsidRDefault="00000000" w:rsidRPr="00000000" w14:paraId="0000004E">
      <w:pPr>
        <w:rPr/>
      </w:pPr>
      <w:r w:rsidDel="00000000" w:rsidR="00000000" w:rsidRPr="00000000">
        <w:rPr>
          <w:rtl w:val="0"/>
        </w:rPr>
        <w:t xml:space="preserve">01. Vysvetliť význam dusíka pre rastliny</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Žiaci získajú poznatky o úlohe dusíka ako jedného z najdôležitejších makroprvkov vo výžive rastlín. Pochopia, ako sa dusík podieľa na tvorbe chlorofylu, bielkovín a enzýmov, ako aj jeho vplyv na rast, vývoj a úrodu plodín. Žiaci budú vedieť rozpoznať aj príznaky nedostatku alebo nadbytku dusíka v rastlinách (zmena farby, spomalenie rastu, slabý porast).</w:t>
      </w:r>
    </w:p>
    <w:p w:rsidR="00000000" w:rsidDel="00000000" w:rsidP="00000000" w:rsidRDefault="00000000" w:rsidRPr="00000000" w14:paraId="00000051">
      <w:pPr>
        <w:spacing w:after="280" w:before="280" w:line="276" w:lineRule="auto"/>
        <w:jc w:val="both"/>
        <w:rPr/>
      </w:pPr>
      <w:r w:rsidDel="00000000" w:rsidR="00000000" w:rsidRPr="00000000">
        <w:rPr>
          <w:rtl w:val="0"/>
        </w:rPr>
        <w:t xml:space="preserve">O2: Použiť dron na monitorovanie porastov</w:t>
      </w:r>
    </w:p>
    <w:p w:rsidR="00000000" w:rsidDel="00000000" w:rsidP="00000000" w:rsidRDefault="00000000" w:rsidRPr="00000000" w14:paraId="00000052">
      <w:pPr>
        <w:spacing w:after="280" w:before="280" w:line="276" w:lineRule="auto"/>
        <w:jc w:val="both"/>
        <w:rPr/>
      </w:pPr>
      <w:r w:rsidDel="00000000" w:rsidR="00000000" w:rsidRPr="00000000">
        <w:rPr>
          <w:rtl w:val="0"/>
        </w:rPr>
        <w:t xml:space="preserve">Žiaci sa naučia základné a bezpečné používanie dronu na vzdelávacie účely s dôrazom na jeho využitie v poľnohospodárstve. Naučia sa pripraviť dron na let, vykonať riadené snímanie a monitorovať porasty zo vzduchu. Prostredníctvom tejto aktivity spoznajú výhodu dronov pri rýchlom a efektívnom monitorovaní veľkých poľnohospodárskych plôch.</w:t>
      </w:r>
    </w:p>
    <w:p w:rsidR="00000000" w:rsidDel="00000000" w:rsidP="00000000" w:rsidRDefault="00000000" w:rsidRPr="00000000" w14:paraId="00000053">
      <w:pPr>
        <w:spacing w:after="280" w:before="280" w:line="276" w:lineRule="auto"/>
        <w:jc w:val="both"/>
        <w:rPr/>
      </w:pPr>
      <w:r w:rsidDel="00000000" w:rsidR="00000000" w:rsidRPr="00000000">
        <w:rPr>
          <w:rtl w:val="0"/>
        </w:rPr>
        <w:t xml:space="preserve">O3: Analyzovať vizuálne údaje zo snímok</w:t>
      </w:r>
    </w:p>
    <w:p w:rsidR="00000000" w:rsidDel="00000000" w:rsidP="00000000" w:rsidRDefault="00000000" w:rsidRPr="00000000" w14:paraId="00000054">
      <w:pPr>
        <w:spacing w:after="280" w:before="280" w:line="276" w:lineRule="auto"/>
        <w:jc w:val="both"/>
        <w:rPr/>
      </w:pPr>
      <w:r w:rsidDel="00000000" w:rsidR="00000000" w:rsidRPr="00000000">
        <w:rPr>
          <w:rtl w:val="0"/>
        </w:rPr>
        <w:t xml:space="preserve">Žiaci si rozvinú zručnosti pri analýze vizuálnych údajov získaných zo snímok z dronu. Budú porovnávať rozdiely vo farbe, hustote a zdravotnom stave rastlín s cieľom určiť možné rozdiely v koncentrácii dusíka. Analýzou snímok prepoja teoretické poznatky s praktickými príkladmi z terénu.</w:t>
      </w:r>
    </w:p>
    <w:p w:rsidR="00000000" w:rsidDel="00000000" w:rsidP="00000000" w:rsidRDefault="00000000" w:rsidRPr="00000000" w14:paraId="00000055">
      <w:pPr>
        <w:spacing w:after="280" w:before="280" w:line="276" w:lineRule="auto"/>
        <w:jc w:val="both"/>
        <w:rPr/>
      </w:pPr>
      <w:r w:rsidDel="00000000" w:rsidR="00000000" w:rsidRPr="00000000">
        <w:rPr>
          <w:rtl w:val="0"/>
        </w:rPr>
        <w:t xml:space="preserve">O4: Vyvodzovať závery na základe pozorovaní</w:t>
      </w:r>
    </w:p>
    <w:p w:rsidR="00000000" w:rsidDel="00000000" w:rsidP="00000000" w:rsidRDefault="00000000" w:rsidRPr="00000000" w14:paraId="00000056">
      <w:pPr>
        <w:spacing w:after="280" w:before="280" w:line="276" w:lineRule="auto"/>
        <w:jc w:val="both"/>
        <w:rPr/>
      </w:pPr>
      <w:r w:rsidDel="00000000" w:rsidR="00000000" w:rsidRPr="00000000">
        <w:rPr>
          <w:rtl w:val="0"/>
        </w:rPr>
        <w:t xml:space="preserve">Žiaci budú schopní vyvodzovať logické a odôvodnené závery na základe pozorovaní a analýz. Vizuálne indikátory zo snímok prepoja s možnými príčinami stavu rastlín, napríklad s nedostatkom dusíka alebo jeho optimálnou koncentráciou. Zároveň si pri interpretácii výsledkov rozvinú kritické myslenie a vedecký prístup. </w:t>
      </w:r>
    </w:p>
    <w:p w:rsidR="00000000" w:rsidDel="00000000" w:rsidP="00000000" w:rsidRDefault="00000000" w:rsidRPr="00000000" w14:paraId="00000057">
      <w:pPr>
        <w:pStyle w:val="Heading1"/>
        <w:numPr>
          <w:ilvl w:val="0"/>
          <w:numId w:val="1"/>
        </w:numPr>
        <w:ind w:left="720" w:hanging="360"/>
        <w:rPr>
          <w:b w:val="1"/>
          <w:bCs w:val="1"/>
          <w:color w:val="c8102e"/>
          <w:sz w:val="36"/>
          <w:szCs w:val="36"/>
        </w:rPr>
      </w:pPr>
      <w:r w:rsidDel="00000000" w:rsidR="00000000" w:rsidRPr="00000000">
        <w:rPr>
          <w:b w:val="1"/>
          <w:bCs w:val="1"/>
          <w:color w:val="c8102e"/>
          <w:sz w:val="36"/>
          <w:szCs w:val="36"/>
          <w:rtl w:val="0"/>
        </w:rPr>
        <w:t xml:space="preserve">ROZVÍJANÉ KĽÚČOVÉ KOMPETENCIE</w:t>
      </w:r>
    </w:p>
    <w:p w:rsidR="00000000" w:rsidDel="00000000" w:rsidP="00000000" w:rsidRDefault="00000000" w:rsidRPr="00000000" w14:paraId="00000058">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9"/>
      <w:bookmarkEnd w:id="9"/>
      <w:r w:rsidDel="00000000" w:rsidR="00000000" w:rsidRPr="00000000">
        <w:rPr>
          <w:rFonts w:ascii="Arial Narrow" w:cs="Arial Narrow" w:eastAsia="Arial Narrow" w:hAnsi="Arial Narrow"/>
          <w:b w:val="1"/>
          <w:bCs w:val="1"/>
          <w:color w:val="000000"/>
          <w:sz w:val="24"/>
          <w:szCs w:val="24"/>
          <w:rtl w:val="0"/>
        </w:rPr>
        <w:t xml:space="preserve">1. Komunikácia a jazyky</w:t>
      </w:r>
      <w:r w:rsidDel="00000000" w:rsidR="00000000" w:rsidRPr="00000000">
        <w:rPr>
          <w:rtl w:val="0"/>
        </w:rPr>
      </w:r>
    </w:p>
    <w:p w:rsidR="00000000" w:rsidDel="00000000" w:rsidP="00000000" w:rsidRDefault="00000000" w:rsidRPr="00000000" w14:paraId="00000059">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Gramotnostná kompetencia (porozumenie a tvorba písomných/ústnych textov)</w:t>
      </w:r>
    </w:p>
    <w:p w:rsidR="00000000" w:rsidDel="00000000" w:rsidP="00000000" w:rsidRDefault="00000000" w:rsidRPr="00000000" w14:paraId="0000005A">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Komunikácia v odbornom kontexte</w:t>
      </w:r>
    </w:p>
    <w:p w:rsidR="00000000" w:rsidDel="00000000" w:rsidP="00000000" w:rsidRDefault="00000000" w:rsidRPr="00000000" w14:paraId="0000005B">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Viacjazyčná kompetencia</w:t>
      </w:r>
    </w:p>
    <w:p w:rsidR="00000000" w:rsidDel="00000000" w:rsidP="00000000" w:rsidRDefault="00000000" w:rsidRPr="00000000" w14:paraId="0000005C">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0"/>
      <w:bookmarkEnd w:id="10"/>
      <w:r w:rsidDel="00000000" w:rsidR="00000000" w:rsidRPr="00000000">
        <w:rPr>
          <w:rFonts w:ascii="Arial Narrow" w:cs="Arial Narrow" w:eastAsia="Arial Narrow" w:hAnsi="Arial Narrow"/>
          <w:b w:val="1"/>
          <w:bCs w:val="1"/>
          <w:color w:val="000000"/>
          <w:sz w:val="24"/>
          <w:szCs w:val="24"/>
          <w:rtl w:val="0"/>
        </w:rPr>
        <w:t xml:space="preserve">2. Matematické, prírodovedné, technické a odborné zručnosti</w:t>
      </w:r>
      <w:r w:rsidDel="00000000" w:rsidR="00000000" w:rsidRPr="00000000">
        <w:rPr>
          <w:rtl w:val="0"/>
        </w:rPr>
      </w:r>
    </w:p>
    <w:p w:rsidR="00000000" w:rsidDel="00000000" w:rsidP="00000000" w:rsidRDefault="00000000" w:rsidRPr="00000000" w14:paraId="0000005D">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rtl w:val="0"/>
        </w:rPr>
        <w:t xml:space="preserve">Matematická kompetencia</w:t>
      </w:r>
    </w:p>
    <w:p w:rsidR="00000000" w:rsidDel="00000000" w:rsidP="00000000" w:rsidRDefault="00000000" w:rsidRPr="00000000" w14:paraId="0000005E">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Prírodovedná, technologická a inžinierska kompetencia (STEM)</w:t>
      </w:r>
    </w:p>
    <w:p w:rsidR="00000000" w:rsidDel="00000000" w:rsidP="00000000" w:rsidRDefault="00000000" w:rsidRPr="00000000" w14:paraId="0000005F">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Numerická gramotnosť uplatňovaná pri pracovných úlohách</w:t>
      </w:r>
    </w:p>
    <w:p w:rsidR="00000000" w:rsidDel="00000000" w:rsidP="00000000" w:rsidRDefault="00000000" w:rsidRPr="00000000" w14:paraId="00000060">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Interpretácia technických informácií (príručky, diagramy, normy)</w:t>
      </w:r>
    </w:p>
    <w:p w:rsidR="00000000" w:rsidDel="00000000" w:rsidP="00000000" w:rsidRDefault="00000000" w:rsidRPr="00000000" w14:paraId="00000061">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Odborné/technické zručnosti</w:t>
      </w:r>
    </w:p>
    <w:p w:rsidR="00000000" w:rsidDel="00000000" w:rsidP="00000000" w:rsidRDefault="00000000" w:rsidRPr="00000000" w14:paraId="00000062">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Vykonávanie praktických úloh</w:t>
      </w:r>
    </w:p>
    <w:p w:rsidR="00000000" w:rsidDel="00000000" w:rsidP="00000000" w:rsidRDefault="00000000" w:rsidRPr="00000000" w14:paraId="0000006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1"/>
      <w:bookmarkEnd w:id="11"/>
      <w:r w:rsidDel="00000000" w:rsidR="00000000" w:rsidRPr="00000000">
        <w:rPr>
          <w:rFonts w:ascii="Arial Narrow" w:cs="Arial Narrow" w:eastAsia="Arial Narrow" w:hAnsi="Arial Narrow"/>
          <w:b w:val="1"/>
          <w:bCs w:val="1"/>
          <w:color w:val="000000"/>
          <w:sz w:val="24"/>
          <w:szCs w:val="24"/>
          <w:rtl w:val="0"/>
        </w:rPr>
        <w:t xml:space="preserve">3. Digitálne kompetencie</w:t>
      </w:r>
      <w:r w:rsidDel="00000000" w:rsidR="00000000" w:rsidRPr="00000000">
        <w:rPr>
          <w:rtl w:val="0"/>
        </w:rPr>
      </w:r>
    </w:p>
    <w:p w:rsidR="00000000" w:rsidDel="00000000" w:rsidP="00000000" w:rsidRDefault="00000000" w:rsidRPr="00000000" w14:paraId="00000064">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rtl w:val="0"/>
        </w:rPr>
        <w:t xml:space="preserve">Digitálna kompetencia (všeobecná digitálna gramotnosť)</w:t>
      </w:r>
    </w:p>
    <w:p w:rsidR="00000000" w:rsidDel="00000000" w:rsidP="00000000" w:rsidRDefault="00000000" w:rsidRPr="00000000" w14:paraId="00000065">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Používanie digitálnych nástrojov na pracovisku</w:t>
      </w:r>
    </w:p>
    <w:p w:rsidR="00000000" w:rsidDel="00000000" w:rsidP="00000000" w:rsidRDefault="00000000" w:rsidRPr="00000000" w14:paraId="00000066">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2"/>
      <w:bookmarkEnd w:id="12"/>
      <w:r w:rsidDel="00000000" w:rsidR="00000000" w:rsidRPr="00000000">
        <w:rPr>
          <w:rFonts w:ascii="Arial Narrow" w:cs="Arial Narrow" w:eastAsia="Arial Narrow" w:hAnsi="Arial Narrow"/>
          <w:b w:val="1"/>
          <w:bCs w:val="1"/>
          <w:color w:val="000000"/>
          <w:sz w:val="24"/>
          <w:szCs w:val="24"/>
          <w:rtl w:val="0"/>
        </w:rPr>
        <w:t xml:space="preserve">4. Osobné, sociálne a odborné kompetencie</w:t>
      </w:r>
      <w:r w:rsidDel="00000000" w:rsidR="00000000" w:rsidRPr="00000000">
        <w:rPr>
          <w:rtl w:val="0"/>
        </w:rPr>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rtl w:val="0"/>
        </w:rPr>
        <w:t xml:space="preserve">Osobná a sociálna kompetencia a schopnosť učiť sa</w:t>
      </w:r>
    </w:p>
    <w:p w:rsidR="00000000" w:rsidDel="00000000" w:rsidP="00000000" w:rsidRDefault="00000000" w:rsidRPr="00000000" w14:paraId="00000068">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Tímová práca a spolupráca</w:t>
      </w:r>
    </w:p>
    <w:p w:rsidR="00000000" w:rsidDel="00000000" w:rsidP="00000000" w:rsidRDefault="00000000" w:rsidRPr="00000000" w14:paraId="00000069">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Samostatnosť a zodpovednosť</w:t>
      </w:r>
    </w:p>
    <w:p w:rsidR="00000000" w:rsidDel="00000000" w:rsidP="00000000" w:rsidRDefault="00000000" w:rsidRPr="00000000" w14:paraId="0000006A">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Pracovná etika a profesionálne správanie</w:t>
      </w:r>
    </w:p>
    <w:p w:rsidR="00000000" w:rsidDel="00000000" w:rsidP="00000000" w:rsidRDefault="00000000" w:rsidRPr="00000000" w14:paraId="0000006B">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Prispôsobivosť a flexibilita</w:t>
      </w:r>
    </w:p>
    <w:p w:rsidR="00000000" w:rsidDel="00000000" w:rsidP="00000000" w:rsidRDefault="00000000" w:rsidRPr="00000000" w14:paraId="0000006C">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Spolupráca s nadriadenými a kolegami</w:t>
      </w:r>
    </w:p>
    <w:p w:rsidR="00000000" w:rsidDel="00000000" w:rsidP="00000000" w:rsidRDefault="00000000" w:rsidRPr="00000000" w14:paraId="0000006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3"/>
      <w:bookmarkEnd w:id="13"/>
      <w:r w:rsidDel="00000000" w:rsidR="00000000" w:rsidRPr="00000000">
        <w:rPr>
          <w:rFonts w:ascii="Arial Narrow" w:cs="Arial Narrow" w:eastAsia="Arial Narrow" w:hAnsi="Arial Narrow"/>
          <w:b w:val="1"/>
          <w:bCs w:val="1"/>
          <w:color w:val="000000"/>
          <w:sz w:val="24"/>
          <w:szCs w:val="24"/>
          <w:rtl w:val="0"/>
        </w:rPr>
        <w:t xml:space="preserve">5. Bezpečnosť, kvalita a udržateľnosť</w:t>
      </w:r>
      <w:r w:rsidDel="00000000" w:rsidR="00000000" w:rsidRPr="00000000">
        <w:rPr>
          <w:rtl w:val="0"/>
        </w:rPr>
      </w:r>
    </w:p>
    <w:p w:rsidR="00000000" w:rsidDel="00000000" w:rsidP="00000000" w:rsidRDefault="00000000" w:rsidRPr="00000000" w14:paraId="0000006E">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Uplatňovanie noriem bezpečnosti a ochrany zdravia pri práci (OHS/SST)</w:t>
      </w:r>
    </w:p>
    <w:p w:rsidR="00000000" w:rsidDel="00000000" w:rsidP="00000000" w:rsidRDefault="00000000" w:rsidRPr="00000000" w14:paraId="0000006F">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Postupy kvality a normy pracoviska</w:t>
      </w:r>
    </w:p>
    <w:p w:rsidR="00000000" w:rsidDel="00000000" w:rsidP="00000000" w:rsidRDefault="00000000" w:rsidRPr="00000000" w14:paraId="00000070">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Environmentálne povedomie a povedomie o udržateľnosti</w:t>
      </w:r>
    </w:p>
    <w:p w:rsidR="00000000" w:rsidDel="00000000" w:rsidP="00000000" w:rsidRDefault="00000000" w:rsidRPr="00000000" w14:paraId="00000071">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4"/>
      <w:bookmarkEnd w:id="14"/>
      <w:r w:rsidDel="00000000" w:rsidR="00000000" w:rsidRPr="00000000">
        <w:rPr>
          <w:rFonts w:ascii="Arial Narrow" w:cs="Arial Narrow" w:eastAsia="Arial Narrow" w:hAnsi="Arial Narrow"/>
          <w:b w:val="1"/>
          <w:bCs w:val="1"/>
          <w:color w:val="000000"/>
          <w:sz w:val="24"/>
          <w:szCs w:val="24"/>
          <w:rtl w:val="0"/>
        </w:rPr>
        <w:t xml:space="preserve">6. Občianska a kultúrna kompetencia</w:t>
      </w:r>
      <w:r w:rsidDel="00000000" w:rsidR="00000000" w:rsidRPr="00000000">
        <w:rPr>
          <w:rtl w:val="0"/>
        </w:rPr>
      </w:r>
    </w:p>
    <w:p w:rsidR="00000000" w:rsidDel="00000000" w:rsidP="00000000" w:rsidRDefault="00000000" w:rsidRPr="00000000" w14:paraId="00000072">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rtl w:val="0"/>
        </w:rPr>
        <w:t xml:space="preserve">Občianska kompetencia</w:t>
      </w:r>
    </w:p>
    <w:p w:rsidR="00000000" w:rsidDel="00000000" w:rsidP="00000000" w:rsidRDefault="00000000" w:rsidRPr="00000000" w14:paraId="00000073">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Kultúrne povedomie a kompetencia vyjadrovania</w:t>
      </w:r>
    </w:p>
    <w:p w:rsidR="00000000" w:rsidDel="00000000" w:rsidP="00000000" w:rsidRDefault="00000000" w:rsidRPr="00000000" w14:paraId="00000074">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5"/>
      <w:bookmarkEnd w:id="15"/>
      <w:r w:rsidDel="00000000" w:rsidR="00000000" w:rsidRPr="00000000">
        <w:rPr>
          <w:rFonts w:ascii="Arial Narrow" w:cs="Arial Narrow" w:eastAsia="Arial Narrow" w:hAnsi="Arial Narrow"/>
          <w:b w:val="1"/>
          <w:bCs w:val="1"/>
          <w:color w:val="000000"/>
          <w:sz w:val="24"/>
          <w:szCs w:val="24"/>
          <w:rtl w:val="0"/>
        </w:rPr>
        <w:t xml:space="preserve">7. Tvorivosť, riešenie problémov a podnikavosť</w:t>
      </w:r>
      <w:r w:rsidDel="00000000" w:rsidR="00000000" w:rsidRPr="00000000">
        <w:rPr>
          <w:rtl w:val="0"/>
        </w:rPr>
      </w:r>
    </w:p>
    <w:p w:rsidR="00000000" w:rsidDel="00000000" w:rsidP="00000000" w:rsidRDefault="00000000" w:rsidRPr="00000000" w14:paraId="00000075">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Riešenie problémov a kritické myslenie</w:t>
      </w:r>
    </w:p>
    <w:p w:rsidR="00000000" w:rsidDel="00000000" w:rsidP="00000000" w:rsidRDefault="00000000" w:rsidRPr="00000000" w14:paraId="00000076">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Podnikateľská kompetencia</w:t>
      </w:r>
    </w:p>
    <w:p w:rsidR="00000000" w:rsidDel="00000000" w:rsidP="00000000" w:rsidRDefault="00000000" w:rsidRPr="00000000" w14:paraId="00000077">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Iniciatíva a tvorivosť</w:t>
      </w:r>
    </w:p>
    <w:p w:rsidR="00000000" w:rsidDel="00000000" w:rsidP="00000000" w:rsidRDefault="00000000" w:rsidRPr="00000000" w14:paraId="00000078">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Rozhodovanie v reálnych pracovných situáciách</w:t>
      </w:r>
    </w:p>
    <w:p w:rsidR="00000000" w:rsidDel="00000000" w:rsidP="00000000" w:rsidRDefault="00000000" w:rsidRPr="00000000" w14:paraId="00000079">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6"/>
      <w:bookmarkEnd w:id="16"/>
      <w:r w:rsidDel="00000000" w:rsidR="00000000" w:rsidRPr="00000000">
        <w:rPr>
          <w:rFonts w:ascii="Arial Narrow" w:cs="Arial Narrow" w:eastAsia="Arial Narrow" w:hAnsi="Arial Narrow"/>
          <w:b w:val="1"/>
          <w:bCs w:val="1"/>
          <w:color w:val="000000"/>
          <w:sz w:val="24"/>
          <w:szCs w:val="24"/>
          <w:rtl w:val="0"/>
        </w:rPr>
        <w:t xml:space="preserve">8. Učenie sa prácou a integrácia na pracovisku</w:t>
      </w:r>
    </w:p>
    <w:p w:rsidR="00000000" w:rsidDel="00000000" w:rsidP="00000000" w:rsidRDefault="00000000" w:rsidRPr="00000000" w14:paraId="0000007A">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rtl w:val="0"/>
        </w:rPr>
        <w:t xml:space="preserve">Integrácia do pracovných postupov</w:t>
      </w:r>
    </w:p>
    <w:p w:rsidR="00000000" w:rsidDel="00000000" w:rsidP="00000000" w:rsidRDefault="00000000" w:rsidRPr="00000000" w14:paraId="0000007B">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Dodržiavanie odborných pokynov a postupov</w:t>
      </w:r>
    </w:p>
    <w:p w:rsidR="00000000" w:rsidDel="00000000" w:rsidP="00000000" w:rsidRDefault="00000000" w:rsidRPr="00000000" w14:paraId="0000007C">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Používanie nástrojov, vybavenia a technológií</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Tento kontrolný zoznam spája kľúčové kompetencie EÚ pre celoživotné vzdelávanie so základnými kompetenciami očakávanými v európskom odbornom vzdelávaní a príprave (VET).</w:t>
      </w:r>
    </w:p>
    <w:p w:rsidR="00000000" w:rsidDel="00000000" w:rsidP="00000000" w:rsidRDefault="00000000" w:rsidRPr="00000000" w14:paraId="0000007F">
      <w:pPr>
        <w:pStyle w:val="Heading1"/>
        <w:numPr>
          <w:ilvl w:val="0"/>
          <w:numId w:val="1"/>
        </w:numPr>
        <w:ind w:left="720" w:hanging="360"/>
        <w:rPr>
          <w:rFonts w:ascii="Times New Roman" w:cs="Times New Roman" w:eastAsia="Times New Roman" w:hAnsi="Times New Roman"/>
          <w:b w:val="1"/>
          <w:bCs w:val="1"/>
          <w:color w:val="c8102e"/>
          <w:sz w:val="36"/>
          <w:szCs w:val="36"/>
        </w:rPr>
      </w:pPr>
      <w:bookmarkStart w:colFirst="0" w:colLast="0" w:name="_heading=h.2k8aqakylytd" w:id="17"/>
      <w:bookmarkEnd w:id="17"/>
      <w:r w:rsidDel="00000000" w:rsidR="00000000" w:rsidRPr="00000000">
        <w:rPr>
          <w:rFonts w:ascii="Times New Roman" w:cs="Times New Roman" w:eastAsia="Times New Roman" w:hAnsi="Times New Roman"/>
          <w:b w:val="1"/>
          <w:bCs w:val="1"/>
          <w:color w:val="c8102e"/>
          <w:sz w:val="36"/>
          <w:szCs w:val="36"/>
          <w:rtl w:val="0"/>
        </w:rPr>
        <w:t xml:space="preserve">Predchádzajúce vedomosti / predpoklady</w:t>
      </w:r>
    </w:p>
    <w:p w:rsidR="00000000" w:rsidDel="00000000" w:rsidP="00000000" w:rsidRDefault="00000000" w:rsidRPr="00000000" w14:paraId="00000080">
      <w:pPr>
        <w:rPr/>
      </w:pPr>
      <w:r w:rsidDel="00000000" w:rsidR="00000000" w:rsidRPr="00000000">
        <w:rPr>
          <w:rtl w:val="0"/>
        </w:rPr>
        <w:t xml:space="preserve"> </w:t>
      </w:r>
      <w:r w:rsidDel="00000000" w:rsidR="00000000" w:rsidRPr="00000000">
        <w:rPr>
          <w:rtl w:val="0"/>
        </w:rPr>
        <w:t xml:space="preserve">1. Komunikácia a jazyky</w:t>
      </w:r>
    </w:p>
    <w:p w:rsidR="00000000" w:rsidDel="00000000" w:rsidP="00000000" w:rsidRDefault="00000000" w:rsidRPr="00000000" w14:paraId="00000081">
      <w:pPr>
        <w:spacing w:after="160" w:line="278.00000000000006" w:lineRule="auto"/>
        <w:rPr/>
      </w:pPr>
      <w:r w:rsidDel="00000000" w:rsidR="00000000" w:rsidRPr="00000000">
        <w:rPr>
          <w:rtl w:val="0"/>
        </w:rPr>
        <w:t xml:space="preserve">Ústna a písomná prezentácia výsledkov a záverov.</w:t>
      </w:r>
    </w:p>
    <w:p w:rsidR="00000000" w:rsidDel="00000000" w:rsidP="00000000" w:rsidRDefault="00000000" w:rsidRPr="00000000" w14:paraId="00000082">
      <w:pPr>
        <w:spacing w:after="160" w:line="278.00000000000006" w:lineRule="auto"/>
        <w:rPr/>
      </w:pPr>
      <w:r w:rsidDel="00000000" w:rsidR="00000000" w:rsidRPr="00000000">
        <w:rPr>
          <w:rtl w:val="0"/>
        </w:rPr>
        <w:t xml:space="preserve">2. Matematické, prírodovedné, technické a odborné zručnosti</w:t>
      </w:r>
    </w:p>
    <w:p w:rsidR="00000000" w:rsidDel="00000000" w:rsidP="00000000" w:rsidRDefault="00000000" w:rsidRPr="00000000" w14:paraId="00000083">
      <w:pPr>
        <w:spacing w:after="160" w:line="278.00000000000006" w:lineRule="auto"/>
        <w:rPr/>
      </w:pPr>
      <w:r w:rsidDel="00000000" w:rsidR="00000000" w:rsidRPr="00000000">
        <w:rPr>
          <w:rtl w:val="0"/>
        </w:rPr>
        <w:t xml:space="preserve">Analýza údajov, vedecký prístup a technická aplikácia.</w:t>
      </w:r>
    </w:p>
    <w:p w:rsidR="00000000" w:rsidDel="00000000" w:rsidP="00000000" w:rsidRDefault="00000000" w:rsidRPr="00000000" w14:paraId="00000084">
      <w:pPr>
        <w:spacing w:after="160" w:line="278.00000000000006" w:lineRule="auto"/>
        <w:rPr/>
      </w:pPr>
      <w:r w:rsidDel="00000000" w:rsidR="00000000" w:rsidRPr="00000000">
        <w:rPr>
          <w:rtl w:val="0"/>
        </w:rPr>
        <w:t xml:space="preserve">3. Digitálne kompetencie</w:t>
      </w:r>
    </w:p>
    <w:p w:rsidR="00000000" w:rsidDel="00000000" w:rsidP="00000000" w:rsidRDefault="00000000" w:rsidRPr="00000000" w14:paraId="00000085">
      <w:pPr>
        <w:spacing w:after="160" w:line="278.00000000000006" w:lineRule="auto"/>
        <w:rPr/>
      </w:pPr>
      <w:r w:rsidDel="00000000" w:rsidR="00000000" w:rsidRPr="00000000">
        <w:rPr>
          <w:rtl w:val="0"/>
        </w:rPr>
        <w:t xml:space="preserve">Používanie dronov, digitálnych nástrojov a vizuálnych údajov.</w:t>
      </w:r>
    </w:p>
    <w:p w:rsidR="00000000" w:rsidDel="00000000" w:rsidP="00000000" w:rsidRDefault="00000000" w:rsidRPr="00000000" w14:paraId="00000086">
      <w:pPr>
        <w:spacing w:after="160" w:line="278.00000000000006" w:lineRule="auto"/>
        <w:rPr/>
      </w:pPr>
      <w:r w:rsidDel="00000000" w:rsidR="00000000" w:rsidRPr="00000000">
        <w:rPr>
          <w:rtl w:val="0"/>
        </w:rPr>
        <w:t xml:space="preserve">4. Osobné, sociálne a odborné kompetencie</w:t>
      </w:r>
    </w:p>
    <w:p w:rsidR="00000000" w:rsidDel="00000000" w:rsidP="00000000" w:rsidRDefault="00000000" w:rsidRPr="00000000" w14:paraId="00000087">
      <w:pPr>
        <w:spacing w:after="160" w:line="278.00000000000006" w:lineRule="auto"/>
        <w:rPr/>
      </w:pPr>
      <w:r w:rsidDel="00000000" w:rsidR="00000000" w:rsidRPr="00000000">
        <w:rPr>
          <w:rtl w:val="0"/>
        </w:rPr>
        <w:t xml:space="preserve">Tímová práca, zodpovednosť a samostatnosť.</w:t>
      </w:r>
    </w:p>
    <w:p w:rsidR="00000000" w:rsidDel="00000000" w:rsidP="00000000" w:rsidRDefault="00000000" w:rsidRPr="00000000" w14:paraId="00000088">
      <w:pPr>
        <w:spacing w:after="160" w:line="278.00000000000006" w:lineRule="auto"/>
        <w:rPr/>
      </w:pPr>
      <w:r w:rsidDel="00000000" w:rsidR="00000000" w:rsidRPr="00000000">
        <w:rPr>
          <w:rtl w:val="0"/>
        </w:rPr>
        <w:t xml:space="preserve">5. Bezpečnosť, kvalita a udržateľnosť</w:t>
      </w:r>
    </w:p>
    <w:p w:rsidR="00000000" w:rsidDel="00000000" w:rsidP="00000000" w:rsidRDefault="00000000" w:rsidRPr="00000000" w14:paraId="00000089">
      <w:pPr>
        <w:spacing w:after="160" w:line="278.00000000000006" w:lineRule="auto"/>
        <w:rPr/>
      </w:pPr>
      <w:r w:rsidDel="00000000" w:rsidR="00000000" w:rsidRPr="00000000">
        <w:rPr>
          <w:rtl w:val="0"/>
        </w:rPr>
        <w:t xml:space="preserve">Bezpečné používanie dronov a udržateľné poľnohospodárstvo.</w:t>
      </w:r>
    </w:p>
    <w:p w:rsidR="00000000" w:rsidDel="00000000" w:rsidP="00000000" w:rsidRDefault="00000000" w:rsidRPr="00000000" w14:paraId="0000008A">
      <w:pPr>
        <w:spacing w:after="160" w:line="278.00000000000006" w:lineRule="auto"/>
        <w:rPr/>
      </w:pPr>
      <w:r w:rsidDel="00000000" w:rsidR="00000000" w:rsidRPr="00000000">
        <w:rPr>
          <w:rtl w:val="0"/>
        </w:rPr>
        <w:t xml:space="preserve">6. Občianska a kultúrna kompetencia</w:t>
      </w:r>
    </w:p>
    <w:p w:rsidR="00000000" w:rsidDel="00000000" w:rsidP="00000000" w:rsidRDefault="00000000" w:rsidRPr="00000000" w14:paraId="0000008B">
      <w:pPr>
        <w:spacing w:after="160" w:line="278.00000000000006" w:lineRule="auto"/>
        <w:rPr/>
      </w:pPr>
      <w:r w:rsidDel="00000000" w:rsidR="00000000" w:rsidRPr="00000000">
        <w:rPr>
          <w:rtl w:val="0"/>
        </w:rPr>
        <w:t xml:space="preserve">Povedomie o význame technológií v komunite.</w:t>
      </w:r>
    </w:p>
    <w:p w:rsidR="00000000" w:rsidDel="00000000" w:rsidP="00000000" w:rsidRDefault="00000000" w:rsidRPr="00000000" w14:paraId="0000008C">
      <w:pPr>
        <w:spacing w:after="160" w:line="278.00000000000006" w:lineRule="auto"/>
        <w:rPr/>
      </w:pPr>
      <w:r w:rsidDel="00000000" w:rsidR="00000000" w:rsidRPr="00000000">
        <w:rPr>
          <w:rtl w:val="0"/>
        </w:rPr>
        <w:t xml:space="preserve">7. Tvorivosť, riešenie problémov a podnikavosť</w:t>
      </w:r>
    </w:p>
    <w:p w:rsidR="00000000" w:rsidDel="00000000" w:rsidP="00000000" w:rsidRDefault="00000000" w:rsidRPr="00000000" w14:paraId="0000008D">
      <w:pPr>
        <w:spacing w:after="160" w:line="278.00000000000006" w:lineRule="auto"/>
        <w:rPr/>
      </w:pPr>
      <w:r w:rsidDel="00000000" w:rsidR="00000000" w:rsidRPr="00000000">
        <w:rPr>
          <w:rtl w:val="0"/>
        </w:rPr>
        <w:t xml:space="preserve">Identifikácia problémov a navrhovanie riešení.</w:t>
      </w:r>
    </w:p>
    <w:p w:rsidR="00000000" w:rsidDel="00000000" w:rsidP="00000000" w:rsidRDefault="00000000" w:rsidRPr="00000000" w14:paraId="0000008E">
      <w:pPr>
        <w:spacing w:after="160" w:line="278.00000000000006" w:lineRule="auto"/>
        <w:rPr/>
      </w:pPr>
      <w:r w:rsidDel="00000000" w:rsidR="00000000" w:rsidRPr="00000000">
        <w:rPr>
          <w:rtl w:val="0"/>
        </w:rPr>
        <w:t xml:space="preserve">8. Učenie sa prácou a integrácia na pracovisku</w:t>
      </w:r>
    </w:p>
    <w:p w:rsidR="00000000" w:rsidDel="00000000" w:rsidP="00000000" w:rsidRDefault="00000000" w:rsidRPr="00000000" w14:paraId="0000008F">
      <w:pPr>
        <w:spacing w:after="160" w:line="278.00000000000006" w:lineRule="auto"/>
        <w:rPr/>
      </w:pPr>
      <w:r w:rsidDel="00000000" w:rsidR="00000000" w:rsidRPr="00000000">
        <w:rPr>
          <w:rtl w:val="0"/>
        </w:rPr>
        <w:t xml:space="preserve">Úvod do reálnych poľnohospodárskych postupov.</w:t>
      </w:r>
    </w:p>
    <w:p w:rsidR="00000000" w:rsidDel="00000000" w:rsidP="00000000" w:rsidRDefault="00000000" w:rsidRPr="00000000" w14:paraId="00000090">
      <w:pPr>
        <w:spacing w:after="160" w:line="278.00000000000006" w:lineRule="auto"/>
        <w:rPr/>
      </w:pPr>
      <w:r w:rsidDel="00000000" w:rsidR="00000000" w:rsidRPr="00000000">
        <w:rPr>
          <w:rtl w:val="0"/>
        </w:rPr>
        <w:t xml:space="preserve">9. Predchádzajúce vedomosti / predpoklady</w:t>
      </w:r>
    </w:p>
    <w:p w:rsidR="00000000" w:rsidDel="00000000" w:rsidP="00000000" w:rsidRDefault="00000000" w:rsidRPr="00000000" w14:paraId="00000091">
      <w:pPr>
        <w:spacing w:after="280" w:before="280" w:line="276" w:lineRule="auto"/>
        <w:jc w:val="both"/>
        <w:rPr>
          <w:color w:val="000000"/>
        </w:rPr>
      </w:pPr>
      <w:r w:rsidDel="00000000" w:rsidR="00000000" w:rsidRPr="00000000">
        <w:rPr>
          <w:rtl w:val="0"/>
        </w:rPr>
        <w:t xml:space="preserve">Základné poznatky o rastlinách, živinách a základoch práce s IKT</w:t>
      </w:r>
      <w:r w:rsidDel="00000000" w:rsidR="00000000" w:rsidRPr="00000000">
        <w:rPr>
          <w:rtl w:val="0"/>
        </w:rPr>
      </w:r>
    </w:p>
    <w:p w:rsidR="00000000" w:rsidDel="00000000" w:rsidP="00000000" w:rsidRDefault="00000000" w:rsidRPr="00000000" w14:paraId="00000092">
      <w:pPr>
        <w:pStyle w:val="Heading1"/>
        <w:numPr>
          <w:ilvl w:val="0"/>
          <w:numId w:val="1"/>
        </w:numPr>
        <w:ind w:left="720" w:hanging="360"/>
        <w:rPr>
          <w:b w:val="1"/>
          <w:bCs w:val="1"/>
          <w:color w:val="c8102e"/>
          <w:sz w:val="36"/>
          <w:szCs w:val="36"/>
        </w:rPr>
      </w:pPr>
      <w:r w:rsidDel="00000000" w:rsidR="00000000" w:rsidRPr="00000000">
        <w:rPr>
          <w:b w:val="1"/>
          <w:bCs w:val="1"/>
          <w:color w:val="c8102e"/>
          <w:sz w:val="36"/>
          <w:szCs w:val="36"/>
          <w:rtl w:val="0"/>
        </w:rPr>
        <w:t xml:space="preserve">Osnova hodiny/projektu</w:t>
      </w:r>
    </w:p>
    <w:p w:rsidR="00000000" w:rsidDel="00000000" w:rsidP="00000000" w:rsidRDefault="00000000" w:rsidRPr="00000000" w14:paraId="0000009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5">
      <w:pPr>
        <w:pStyle w:val="Heading2"/>
        <w:spacing w:after="0" w:before="0" w:lineRule="auto"/>
        <w:rPr>
          <w:color w:val="c8102e"/>
          <w:sz w:val="28"/>
          <w:szCs w:val="28"/>
        </w:rPr>
      </w:pPr>
      <w:bookmarkStart w:colFirst="0" w:colLast="0" w:name="_heading=h.2j80ksrpe151" w:id="18"/>
      <w:bookmarkEnd w:id="18"/>
      <w:r w:rsidDel="00000000" w:rsidR="00000000" w:rsidRPr="00000000">
        <w:rPr>
          <w:b w:val="1"/>
          <w:bCs w:val="1"/>
          <w:color w:val="c8102e"/>
          <w:sz w:val="28"/>
          <w:szCs w:val="28"/>
          <w:rtl w:val="0"/>
        </w:rPr>
        <w:t xml:space="preserve">Fáza 1 – Úvod (zaujať a zasadiť do kontextu)</w:t>
      </w:r>
      <w:r w:rsidDel="00000000" w:rsidR="00000000" w:rsidRPr="00000000">
        <w:rPr>
          <w:rtl w:val="0"/>
        </w:rPr>
      </w:r>
    </w:p>
    <w:p w:rsidR="00000000" w:rsidDel="00000000" w:rsidP="00000000" w:rsidRDefault="00000000" w:rsidRPr="00000000" w14:paraId="0000009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t xml:space="preserve">Opis:  Vzdelávacia aktivita sa začína úvodom do témy významu dusíka, jedného z hlavných makroprvkov pre rastliny. Učiteľ vysvetlí úlohu dusíka pri raste, zelenom sfarbení a výnose rastlín a dôsledky jeho nedostatku alebo nadbytku. Následne predstaví koncept precízneho poľnohospodárstva a charakteristiky moderného nástroja na pozorovanie a monitorovanie stavu porastov. Žiakov motivujú reálne príklady z moderného poľnohospodárstva a teóriu prepájajú s praktickým využitím.</w:t>
      </w:r>
      <w:r w:rsidDel="00000000" w:rsidR="00000000" w:rsidRPr="00000000">
        <w:rPr>
          <w:color w:val="000000"/>
          <w:rtl w:val="0"/>
        </w:rPr>
        <w:br w:type="textWrapping"/>
      </w:r>
      <w:r w:rsidDel="00000000" w:rsidR="00000000" w:rsidRPr="00000000">
        <w:rPr>
          <w:rFonts w:ascii="Arial Narrow" w:cs="Arial Narrow" w:eastAsia="Arial Narrow" w:hAnsi="Arial Narrow"/>
          <w:rtl w:val="0"/>
        </w:rPr>
        <w:t xml:space="preserve">Video: </w:t>
      </w:r>
      <w:hyperlink r:id="rId12">
        <w:r w:rsidDel="00000000" w:rsidR="00000000" w:rsidRPr="00000000">
          <w:rPr>
            <w:rFonts w:ascii="Arial Narrow" w:cs="Arial Narrow" w:eastAsia="Arial Narrow" w:hAnsi="Arial Narrow"/>
            <w:color w:val="0000ff"/>
            <w:u w:val="single"/>
            <w:rtl w:val="0"/>
          </w:rPr>
          <w:t xml:space="preserve">https://www.youtube.com/watch?v=ubANrz13Ysg</w:t>
        </w:r>
      </w:hyperlink>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rPr>
          <w:rFonts w:ascii="Arial Narrow" w:cs="Arial Narrow" w:eastAsia="Arial Narrow" w:hAnsi="Arial Narrow"/>
          <w:i w:val="1"/>
          <w:iCs w:val="1"/>
          <w:color w:val="000000"/>
        </w:rPr>
      </w:pPr>
      <w:r w:rsidDel="00000000" w:rsidR="00000000" w:rsidRPr="00000000">
        <w:rPr>
          <w:rFonts w:ascii="Arial Narrow" w:cs="Arial Narrow" w:eastAsia="Arial Narrow" w:hAnsi="Arial Narrow"/>
          <w:color w:val="000000"/>
          <w:rtl w:val="0"/>
        </w:rPr>
        <w:t xml:space="preserve">Fotografia/diagram: </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highlight w:val="yellow"/>
          <w:rtl w:val="0"/>
        </w:rPr>
        <w:t xml:space="preserve">[</w:t>
      </w:r>
      <w:r w:rsidDel="00000000" w:rsidR="00000000" w:rsidRPr="00000000">
        <w:rPr/>
        <w:drawing>
          <wp:inline distB="0" distT="0" distL="0" distR="0">
            <wp:extent cx="4581525" cy="3162300"/>
            <wp:effectExtent b="0" l="0" r="0" t="0"/>
            <wp:docPr id="6"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4581525" cy="3162300"/>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Usmerňujúce otázky</w:t>
      </w:r>
    </w:p>
    <w:p w:rsidR="00000000" w:rsidDel="00000000" w:rsidP="00000000" w:rsidRDefault="00000000" w:rsidRPr="00000000" w14:paraId="0000009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Prečo je dusík dôležitý pre rastliny?</w:t>
      </w:r>
    </w:p>
    <w:p w:rsidR="00000000" w:rsidDel="00000000" w:rsidP="00000000" w:rsidRDefault="00000000" w:rsidRPr="00000000" w14:paraId="0000009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Ako možno rozpoznať nedostatok dusíka?</w:t>
      </w:r>
    </w:p>
    <w:p w:rsidR="00000000" w:rsidDel="00000000" w:rsidP="00000000" w:rsidRDefault="00000000" w:rsidRPr="00000000" w14:paraId="0000009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Aké sú výhody používania dronu pri poľnohospodárskych prácach?</w:t>
      </w:r>
    </w:p>
    <w:p w:rsidR="00000000" w:rsidDel="00000000" w:rsidP="00000000" w:rsidRDefault="00000000" w:rsidRPr="00000000" w14:paraId="0000009E">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9F">
      <w:pPr>
        <w:pStyle w:val="Heading2"/>
        <w:spacing w:after="0" w:before="0" w:lineRule="auto"/>
        <w:rPr>
          <w:b w:val="1"/>
          <w:bCs w:val="1"/>
          <w:color w:val="c8102e"/>
          <w:sz w:val="28"/>
          <w:szCs w:val="28"/>
        </w:rPr>
      </w:pPr>
      <w:bookmarkStart w:colFirst="0" w:colLast="0" w:name="_heading=h.33irwvf89q4t" w:id="19"/>
      <w:bookmarkEnd w:id="19"/>
      <w:r w:rsidDel="00000000" w:rsidR="00000000" w:rsidRPr="00000000">
        <w:rPr>
          <w:b w:val="1"/>
          <w:bCs w:val="1"/>
          <w:color w:val="c8102e"/>
          <w:sz w:val="28"/>
          <w:szCs w:val="28"/>
          <w:rtl w:val="0"/>
        </w:rPr>
        <w:t xml:space="preserve">Fáza 2 – Skúmanie (preskúmať a porovnať)</w:t>
      </w:r>
    </w:p>
    <w:p w:rsidR="00000000" w:rsidDel="00000000" w:rsidP="00000000" w:rsidRDefault="00000000" w:rsidRPr="00000000" w14:paraId="000000A0">
      <w:pPr>
        <w:rPr>
          <w:rFonts w:ascii="Arial Narrow" w:cs="Arial Narrow" w:eastAsia="Arial Narrow" w:hAnsi="Arial Narrow"/>
          <w:b w:val="1"/>
          <w:bCs w:val="1"/>
        </w:rPr>
      </w:pPr>
      <w:r w:rsidDel="00000000" w:rsidR="00000000" w:rsidRPr="00000000">
        <w:rPr>
          <w:rFonts w:ascii="Source Sans Pro" w:cs="Source Sans Pro" w:eastAsia="Source Sans Pro" w:hAnsi="Source Sans Pro"/>
          <w:color w:val="999999"/>
          <w:sz w:val="20"/>
          <w:szCs w:val="20"/>
          <w:rtl w:val="0"/>
        </w:rPr>
        <w:t xml:space="preserve"> </w:t>
      </w:r>
      <w:r w:rsidDel="00000000" w:rsidR="00000000" w:rsidRPr="00000000">
        <w:rPr>
          <w:rtl w:val="0"/>
        </w:rPr>
      </w:r>
    </w:p>
    <w:p w:rsidR="00000000" w:rsidDel="00000000" w:rsidP="00000000" w:rsidRDefault="00000000" w:rsidRPr="00000000" w14:paraId="000000A1">
      <w:pPr>
        <w:rPr>
          <w:rFonts w:ascii="Arial Narrow" w:cs="Arial Narrow" w:eastAsia="Arial Narrow" w:hAnsi="Arial Narrow"/>
        </w:rPr>
      </w:pPr>
      <w:r w:rsidDel="00000000" w:rsidR="00000000" w:rsidRPr="00000000">
        <w:rPr>
          <w:rtl w:val="0"/>
        </w:rPr>
        <w:t xml:space="preserve">Opis:  V tejto fáze sa žiaci zapájajú do výskumnej aktivity prostredníctvom pozorovania porastov pomocou dronu. Pod vedením učiteľa sa dron použije na zaznamenanie konkrétnej poľnohospodárskej plochy. Žiaci sledujú záznamy a zaznamenávajú rozdiely vo farbe, hustote a vývoji rastlín. Porovnávajú rôzne časti porastu s cieľom identifikovať možné rozdiely v koncentrácii dusíka. </w:t>
      </w:r>
      <w:r w:rsidDel="00000000" w:rsidR="00000000" w:rsidRPr="00000000">
        <w:rPr/>
        <w:drawing>
          <wp:inline distB="0" distT="0" distL="0" distR="0">
            <wp:extent cx="5400040" cy="3585210"/>
            <wp:effectExtent b="0" l="0" r="0" t="0"/>
            <wp:docPr id="9"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5400040" cy="3585210"/>
                    </a:xfrm>
                    <a:prstGeom prst="rect"/>
                    <a:ln/>
                  </pic:spPr>
                </pic:pic>
              </a:graphicData>
            </a:graphic>
          </wp:inline>
        </w:drawing>
      </w:r>
      <w:r w:rsidDel="00000000" w:rsidR="00000000" w:rsidRPr="00000000">
        <w:rPr>
          <w:rFonts w:ascii="Arial Narrow" w:cs="Arial Narrow" w:eastAsia="Arial Narrow" w:hAnsi="Arial Narrow"/>
          <w:highlight w:val="yellow"/>
          <w:rtl w:val="0"/>
        </w:rPr>
        <w:t xml:space="preserve"> </w:t>
      </w:r>
      <w:r w:rsidDel="00000000" w:rsidR="00000000" w:rsidRPr="00000000">
        <w:rPr/>
        <w:drawing>
          <wp:inline distB="0" distT="0" distL="0" distR="0">
            <wp:extent cx="5400040" cy="4124960"/>
            <wp:effectExtent b="0" l="0" r="0" t="0"/>
            <wp:docPr id="8"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5400040" cy="4124960"/>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spacing w:after="160" w:line="278.00000000000006" w:lineRule="auto"/>
        <w:rPr/>
      </w:pPr>
      <w:r w:rsidDel="00000000" w:rsidR="00000000" w:rsidRPr="00000000">
        <w:rPr>
          <w:rtl w:val="0"/>
        </w:rPr>
        <w:t xml:space="preserve">Čo je NDVI?</w:t>
      </w:r>
    </w:p>
    <w:p w:rsidR="00000000" w:rsidDel="00000000" w:rsidP="00000000" w:rsidRDefault="00000000" w:rsidRPr="00000000" w14:paraId="000000A3">
      <w:pPr>
        <w:spacing w:after="160" w:line="278.00000000000006" w:lineRule="auto"/>
        <w:rPr/>
      </w:pPr>
      <w:r w:rsidDel="00000000" w:rsidR="00000000" w:rsidRPr="00000000">
        <w:rPr>
          <w:rtl w:val="0"/>
        </w:rPr>
        <w:t xml:space="preserve">NDVI využíva infračervené a viditeľné (červené) svetlo odrazené od rastlín na určenie ich zdravotného stavu.</w:t>
      </w:r>
    </w:p>
    <w:p w:rsidR="00000000" w:rsidDel="00000000" w:rsidP="00000000" w:rsidRDefault="00000000" w:rsidRPr="00000000" w14:paraId="000000A4">
      <w:pPr>
        <w:spacing w:after="160" w:line="278.00000000000006" w:lineRule="auto"/>
        <w:rPr/>
      </w:pPr>
      <w:r w:rsidDel="00000000" w:rsidR="00000000" w:rsidRPr="00000000">
        <w:rPr>
          <w:rtl w:val="0"/>
        </w:rPr>
        <w:t xml:space="preserve">Vzorec je:</w:t>
      </w:r>
    </w:p>
    <w:p w:rsidR="00000000" w:rsidDel="00000000" w:rsidP="00000000" w:rsidRDefault="00000000" w:rsidRPr="00000000" w14:paraId="000000A5">
      <w:pPr>
        <w:rPr>
          <w:rFonts w:ascii="Arial" w:cs="Arial" w:eastAsia="Arial" w:hAnsi="Arial"/>
        </w:rPr>
      </w:pPr>
      <w:r w:rsidDel="00000000" w:rsidR="00000000" w:rsidRPr="00000000">
        <w:rPr>
          <w:rFonts w:ascii="Arial Narrow" w:cs="Arial Narrow" w:eastAsia="Arial Narrow" w:hAnsi="Arial Narrow"/>
        </w:rPr>
        <w:drawing>
          <wp:inline distB="0" distT="0" distL="0" distR="0">
            <wp:extent cx="2731135" cy="762000"/>
            <wp:effectExtent b="0" l="0" r="0" t="0"/>
            <wp:docPr id="11"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2731135" cy="762000"/>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A6">
      <w:pPr>
        <w:rPr/>
      </w:pPr>
      <w:r w:rsidDel="00000000" w:rsidR="00000000" w:rsidRPr="00000000">
        <w:rPr>
          <w:rtl w:val="0"/>
        </w:rPr>
        <w:t xml:space="preserve">NIR = blízke infračervené žiarenie</w:t>
      </w:r>
    </w:p>
    <w:p w:rsidR="00000000" w:rsidDel="00000000" w:rsidP="00000000" w:rsidRDefault="00000000" w:rsidRPr="00000000" w14:paraId="000000A7">
      <w:pPr>
        <w:spacing w:after="160" w:line="278.00000000000006" w:lineRule="auto"/>
        <w:rPr/>
      </w:pPr>
      <w:r w:rsidDel="00000000" w:rsidR="00000000" w:rsidRPr="00000000">
        <w:rPr>
          <w:rtl w:val="0"/>
        </w:rPr>
        <w:t xml:space="preserve">RED = viditeľné červené svetlo</w:t>
      </w:r>
    </w:p>
    <w:p w:rsidR="00000000" w:rsidDel="00000000" w:rsidP="00000000" w:rsidRDefault="00000000" w:rsidRPr="00000000" w14:paraId="000000A8">
      <w:pPr>
        <w:spacing w:after="160" w:line="278.00000000000006" w:lineRule="auto"/>
        <w:rPr/>
      </w:pPr>
      <w:r w:rsidDel="00000000" w:rsidR="00000000" w:rsidRPr="00000000">
        <w:rPr>
          <w:rtl w:val="0"/>
        </w:rPr>
        <w:t xml:space="preserve">Výsledkom je číslo v rozsahu od -1 do +1, pričom:</w:t>
      </w:r>
    </w:p>
    <w:p w:rsidR="00000000" w:rsidDel="00000000" w:rsidP="00000000" w:rsidRDefault="00000000" w:rsidRPr="00000000" w14:paraId="000000A9">
      <w:pPr>
        <w:spacing w:after="160" w:line="278.00000000000006" w:lineRule="auto"/>
        <w:rPr/>
      </w:pPr>
      <w:sdt>
        <w:sdtPr>
          <w:id w:val="-1375367293"/>
          <w:tag w:val="goog_rdk_0"/>
        </w:sdtPr>
        <w:sdtContent>
          <w:r w:rsidDel="00000000" w:rsidR="00000000" w:rsidRPr="00000000">
            <w:rPr>
              <w:rFonts w:ascii="Cardo" w:cs="Cardo" w:eastAsia="Cardo" w:hAnsi="Cardo"/>
              <w:rtl w:val="0"/>
            </w:rPr>
            <w:t xml:space="preserve">NDVI blízko +1 → hustý, zdravý, zelený porast</w:t>
          </w:r>
        </w:sdtContent>
      </w:sdt>
    </w:p>
    <w:p w:rsidR="00000000" w:rsidDel="00000000" w:rsidP="00000000" w:rsidRDefault="00000000" w:rsidRPr="00000000" w14:paraId="000000AA">
      <w:pPr>
        <w:spacing w:after="160" w:line="278.00000000000006" w:lineRule="auto"/>
        <w:rPr/>
      </w:pPr>
      <w:sdt>
        <w:sdtPr>
          <w:id w:val="-2082452588"/>
          <w:tag w:val="goog_rdk_1"/>
        </w:sdtPr>
        <w:sdtContent>
          <w:r w:rsidDel="00000000" w:rsidR="00000000" w:rsidRPr="00000000">
            <w:rPr>
              <w:rFonts w:ascii="Cardo" w:cs="Cardo" w:eastAsia="Cardo" w:hAnsi="Cardo"/>
              <w:rtl w:val="0"/>
            </w:rPr>
            <w:t xml:space="preserve">NDVI blízko 0 → málo vegetácie alebo žiadna vegetácia (holá pôda, zastavaná plocha)</w:t>
          </w:r>
        </w:sdtContent>
      </w:sdt>
    </w:p>
    <w:p w:rsidR="00000000" w:rsidDel="00000000" w:rsidP="00000000" w:rsidRDefault="00000000" w:rsidRPr="00000000" w14:paraId="000000AB">
      <w:pPr>
        <w:spacing w:after="160" w:line="278.00000000000006" w:lineRule="auto"/>
        <w:rPr/>
      </w:pPr>
      <w:sdt>
        <w:sdtPr>
          <w:id w:val="-1501870013"/>
          <w:tag w:val="goog_rdk_2"/>
        </w:sdtPr>
        <w:sdtContent>
          <w:r w:rsidDel="00000000" w:rsidR="00000000" w:rsidRPr="00000000">
            <w:rPr>
              <w:rFonts w:ascii="Cardo" w:cs="Cardo" w:eastAsia="Cardo" w:hAnsi="Cardo"/>
              <w:rtl w:val="0"/>
            </w:rPr>
            <w:t xml:space="preserve">NDVI blízko -1 → voda, sneh alebo oblaky</w:t>
          </w:r>
        </w:sdtContent>
      </w:sdt>
    </w:p>
    <w:p w:rsidR="00000000" w:rsidDel="00000000" w:rsidP="00000000" w:rsidRDefault="00000000" w:rsidRPr="00000000" w14:paraId="000000AC">
      <w:pPr>
        <w:spacing w:after="160" w:line="278.00000000000006" w:lineRule="auto"/>
        <w:rPr/>
      </w:pPr>
      <w:r w:rsidDel="00000000" w:rsidR="00000000" w:rsidRPr="00000000">
        <w:rPr>
          <w:rtl w:val="0"/>
        </w:rPr>
        <w:t xml:space="preserve">Príklad mapy NDVI</w:t>
      </w:r>
    </w:p>
    <w:p w:rsidR="00000000" w:rsidDel="00000000" w:rsidP="00000000" w:rsidRDefault="00000000" w:rsidRPr="00000000" w14:paraId="000000AD">
      <w:pPr>
        <w:spacing w:after="160" w:line="278.00000000000006" w:lineRule="auto"/>
        <w:rPr/>
      </w:pPr>
      <w:r w:rsidDel="00000000" w:rsidR="00000000" w:rsidRPr="00000000">
        <w:rPr>
          <w:b w:val="1"/>
          <w:bCs w:val="1"/>
          <w:color w:val="00b050"/>
          <w:rtl w:val="0"/>
        </w:rPr>
        <w:t xml:space="preserve">Zelená</w:t>
      </w:r>
      <w:r w:rsidDel="00000000" w:rsidR="00000000" w:rsidRPr="00000000">
        <w:rPr>
          <w:rtl w:val="0"/>
        </w:rPr>
        <w:t xml:space="preserve"> = zdravé rastliny</w:t>
      </w:r>
    </w:p>
    <w:p w:rsidR="00000000" w:rsidDel="00000000" w:rsidP="00000000" w:rsidRDefault="00000000" w:rsidRPr="00000000" w14:paraId="000000AE">
      <w:pPr>
        <w:spacing w:after="160" w:line="278.00000000000006" w:lineRule="auto"/>
        <w:rPr/>
      </w:pPr>
      <w:r w:rsidDel="00000000" w:rsidR="00000000" w:rsidRPr="00000000">
        <w:rPr>
          <w:b w:val="1"/>
          <w:bCs w:val="1"/>
          <w:color w:val="e36c09"/>
          <w:rtl w:val="0"/>
        </w:rPr>
        <w:t xml:space="preserve">Žltá/oranžová</w:t>
      </w:r>
      <w:r w:rsidDel="00000000" w:rsidR="00000000" w:rsidRPr="00000000">
        <w:rPr>
          <w:color w:val="e36c09"/>
          <w:rtl w:val="0"/>
        </w:rPr>
        <w:t xml:space="preserve"> </w:t>
      </w:r>
      <w:r w:rsidDel="00000000" w:rsidR="00000000" w:rsidRPr="00000000">
        <w:rPr>
          <w:rtl w:val="0"/>
        </w:rPr>
        <w:t xml:space="preserve">= nižšia koncentrácia dusíka / stresované rastliny</w:t>
      </w:r>
    </w:p>
    <w:p w:rsidR="00000000" w:rsidDel="00000000" w:rsidP="00000000" w:rsidRDefault="00000000" w:rsidRPr="00000000" w14:paraId="000000AF">
      <w:pPr>
        <w:spacing w:after="160" w:line="278.00000000000006" w:lineRule="auto"/>
        <w:rPr/>
      </w:pPr>
      <w:r w:rsidDel="00000000" w:rsidR="00000000" w:rsidRPr="00000000">
        <w:rPr>
          <w:b w:val="1"/>
          <w:bCs w:val="1"/>
          <w:color w:val="ee0000"/>
          <w:rtl w:val="0"/>
        </w:rPr>
        <w:t xml:space="preserve">Červená </w:t>
      </w:r>
      <w:r w:rsidDel="00000000" w:rsidR="00000000" w:rsidRPr="00000000">
        <w:rPr>
          <w:rtl w:val="0"/>
        </w:rPr>
        <w:t xml:space="preserve">= veľmi nízka biomasa / stresované alebo odumreté rastliny</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Usmerňujúce otázky / diskusia v triede:  </w:t>
      </w:r>
    </w:p>
    <w:p w:rsidR="00000000" w:rsidDel="00000000" w:rsidP="00000000" w:rsidRDefault="00000000" w:rsidRPr="00000000" w14:paraId="000000B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Times New Roman" w:cs="Times New Roman" w:eastAsia="Times New Roman" w:hAnsi="Times New Roman"/>
          <w:b w:val="1"/>
          <w:bCs w:val="1"/>
          <w:i w:val="0"/>
          <w:iCs w:val="0"/>
          <w:smallCaps w:val="0"/>
          <w:strike w:val="0"/>
          <w:color w:val="4d4d4d"/>
          <w:sz w:val="24"/>
          <w:szCs w:val="24"/>
          <w:shd w:fill="auto" w:val="clear"/>
          <w:vertAlign w:val="baseline"/>
        </w:rPr>
      </w:pPr>
      <w:r w:rsidDel="00000000" w:rsidR="00000000" w:rsidRPr="00000000">
        <w:rPr>
          <w:b w:val="1"/>
          <w:bCs w:val="1"/>
          <w:i w:val="0"/>
          <w:iCs w:val="0"/>
          <w:smallCaps w:val="0"/>
          <w:strike w:val="0"/>
          <w:color w:val="4d4d4d"/>
          <w:sz w:val="24"/>
          <w:szCs w:val="24"/>
          <w:u w:val="none"/>
          <w:shd w:fill="auto" w:val="clear"/>
          <w:vertAlign w:val="baseline"/>
          <w:rtl w:val="0"/>
        </w:rPr>
        <w:t xml:space="preserve">Aké rozdiely si všímate na snímkach?</w:t>
      </w:r>
    </w:p>
    <w:p w:rsidR="00000000" w:rsidDel="00000000" w:rsidP="00000000" w:rsidRDefault="00000000" w:rsidRPr="00000000" w14:paraId="000000B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4d4d4d"/>
          <w:sz w:val="24"/>
          <w:szCs w:val="24"/>
          <w:shd w:fill="auto" w:val="clear"/>
          <w:vertAlign w:val="baseline"/>
        </w:rPr>
      </w:pPr>
      <w:r w:rsidDel="00000000" w:rsidR="00000000" w:rsidRPr="00000000">
        <w:rPr>
          <w:b w:val="1"/>
          <w:bCs w:val="1"/>
          <w:i w:val="0"/>
          <w:iCs w:val="0"/>
          <w:smallCaps w:val="0"/>
          <w:strike w:val="0"/>
          <w:color w:val="4d4d4d"/>
          <w:sz w:val="24"/>
          <w:szCs w:val="24"/>
          <w:u w:val="none"/>
          <w:shd w:fill="auto" w:val="clear"/>
          <w:vertAlign w:val="baseline"/>
          <w:rtl w:val="0"/>
        </w:rPr>
        <w:t xml:space="preserve">Čo môže byť príčinou týchto rozdielov?</w:t>
      </w:r>
    </w:p>
    <w:p w:rsidR="00000000" w:rsidDel="00000000" w:rsidP="00000000" w:rsidRDefault="00000000" w:rsidRPr="00000000" w14:paraId="000000B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Times New Roman" w:cs="Times New Roman" w:eastAsia="Times New Roman" w:hAnsi="Times New Roman"/>
          <w:b w:val="1"/>
          <w:bCs w:val="1"/>
          <w:i w:val="0"/>
          <w:iCs w:val="0"/>
          <w:smallCaps w:val="0"/>
          <w:strike w:val="0"/>
          <w:color w:val="4d4d4d"/>
          <w:sz w:val="24"/>
          <w:szCs w:val="24"/>
          <w:shd w:fill="auto" w:val="clear"/>
          <w:vertAlign w:val="baseline"/>
        </w:rPr>
      </w:pPr>
      <w:r w:rsidDel="00000000" w:rsidR="00000000" w:rsidRPr="00000000">
        <w:rPr>
          <w:b w:val="1"/>
          <w:bCs w:val="1"/>
          <w:i w:val="0"/>
          <w:iCs w:val="0"/>
          <w:smallCaps w:val="0"/>
          <w:strike w:val="0"/>
          <w:color w:val="4d4d4d"/>
          <w:sz w:val="24"/>
          <w:szCs w:val="24"/>
          <w:u w:val="none"/>
          <w:shd w:fill="auto" w:val="clear"/>
          <w:vertAlign w:val="baseline"/>
          <w:rtl w:val="0"/>
        </w:rPr>
        <w:t xml:space="preserve">Ako vizuálne údaje pomáhajú pri hodnotení stavu rastlín?</w:t>
      </w:r>
    </w:p>
    <w:p w:rsidR="00000000" w:rsidDel="00000000" w:rsidP="00000000" w:rsidRDefault="00000000" w:rsidRPr="00000000" w14:paraId="000000B5">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B6">
      <w:pPr>
        <w:rPr>
          <w:b w:val="1"/>
          <w:bCs w:val="1"/>
          <w:highlight w:val="yellow"/>
        </w:rPr>
      </w:pPr>
      <w:r w:rsidDel="00000000" w:rsidR="00000000" w:rsidRPr="00000000">
        <w:rPr>
          <w:b w:val="1"/>
          <w:bCs w:val="1"/>
          <w:rtl w:val="0"/>
        </w:rPr>
        <w:t xml:space="preserve">Krátky text alebo infografika:  </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Dusík je jednou z najdôležitejších živín pre rastliny a zohráva kľúčovú úlohu pri syntéze chlorofylu, bielkovín a enzýmov. Farba listov je priamym ukazovateľom zdravotného stavu rastliny a prítomnosti dusíka.</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b w:val="1"/>
          <w:bCs w:val="1"/>
          <w:color w:val="00b050"/>
          <w:rtl w:val="0"/>
        </w:rPr>
        <w:t xml:space="preserve">Tmavozelené</w:t>
      </w:r>
      <w:r w:rsidDel="00000000" w:rsidR="00000000" w:rsidRPr="00000000">
        <w:rPr>
          <w:color w:val="00b050"/>
          <w:rtl w:val="0"/>
        </w:rPr>
        <w:t xml:space="preserve"> </w:t>
      </w:r>
      <w:sdt>
        <w:sdtPr>
          <w:id w:val="1708727253"/>
          <w:tag w:val="goog_rdk_3"/>
        </w:sdtPr>
        <w:sdtContent>
          <w:r w:rsidDel="00000000" w:rsidR="00000000" w:rsidRPr="00000000">
            <w:rPr>
              <w:rFonts w:ascii="Cardo" w:cs="Cardo" w:eastAsia="Cardo" w:hAnsi="Cardo"/>
              <w:rtl w:val="0"/>
            </w:rPr>
            <w:t xml:space="preserve">listy → dostatočná koncentrácia dusíka, optimálny rast a vývoj.</w:t>
          </w:r>
        </w:sdtContent>
      </w:sdt>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b w:val="1"/>
          <w:bCs w:val="1"/>
          <w:color w:val="9bbb59"/>
          <w:rtl w:val="0"/>
        </w:rPr>
        <w:t xml:space="preserve">Svetlozelené</w:t>
      </w:r>
      <w:r w:rsidDel="00000000" w:rsidR="00000000" w:rsidRPr="00000000">
        <w:rPr>
          <w:color w:val="9bbb59"/>
          <w:rtl w:val="0"/>
        </w:rPr>
        <w:t xml:space="preserve"> </w:t>
      </w:r>
      <w:sdt>
        <w:sdtPr>
          <w:id w:val="1530262326"/>
          <w:tag w:val="goog_rdk_4"/>
        </w:sdtPr>
        <w:sdtContent>
          <w:r w:rsidDel="00000000" w:rsidR="00000000" w:rsidRPr="00000000">
            <w:rPr>
              <w:rFonts w:ascii="Cardo" w:cs="Cardo" w:eastAsia="Cardo" w:hAnsi="Cardo"/>
              <w:rtl w:val="0"/>
            </w:rPr>
            <w:t xml:space="preserve">až žltkasté listy → začínajúci nedostatok dusíka, slabý rast a znížená fotosyntéza.</w:t>
          </w:r>
        </w:sdtContent>
      </w:sdt>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highlight w:val="yellow"/>
        </w:rPr>
      </w:pPr>
      <w:r w:rsidDel="00000000" w:rsidR="00000000" w:rsidRPr="00000000">
        <w:rPr>
          <w:highlight w:val="yellow"/>
          <w:rtl w:val="0"/>
        </w:rPr>
        <w:t xml:space="preserve">Žlté</w:t>
      </w:r>
      <w:r w:rsidDel="00000000" w:rsidR="00000000" w:rsidRPr="00000000">
        <w:rPr>
          <w:rtl w:val="0"/>
        </w:rPr>
        <w:t xml:space="preserve"> alebo</w:t>
      </w:r>
      <w:r w:rsidDel="00000000" w:rsidR="00000000" w:rsidRPr="00000000">
        <w:rPr>
          <w:b w:val="1"/>
          <w:bCs w:val="1"/>
          <w:color w:val="948a54"/>
          <w:rtl w:val="0"/>
        </w:rPr>
        <w:t xml:space="preserve"> hnedé</w:t>
      </w:r>
      <w:r w:rsidDel="00000000" w:rsidR="00000000" w:rsidRPr="00000000">
        <w:rPr>
          <w:color w:val="948a54"/>
          <w:rtl w:val="0"/>
        </w:rPr>
        <w:t xml:space="preserve"> </w:t>
      </w:r>
      <w:sdt>
        <w:sdtPr>
          <w:id w:val="-1854811184"/>
          <w:tag w:val="goog_rdk_5"/>
        </w:sdtPr>
        <w:sdtContent>
          <w:r w:rsidDel="00000000" w:rsidR="00000000" w:rsidRPr="00000000">
            <w:rPr>
              <w:rFonts w:ascii="Cardo" w:cs="Cardo" w:eastAsia="Cardo" w:hAnsi="Cardo"/>
              <w:rtl w:val="0"/>
            </w:rPr>
            <w:t xml:space="preserve">listy → výrazný nedostatok dusíka, stresované alebo odumreté bunky, znížená biomasa.</w:t>
          </w:r>
        </w:sdtContent>
      </w:sdt>
      <w:r w:rsidDel="00000000" w:rsidR="00000000" w:rsidRPr="00000000">
        <w:rPr>
          <w:rtl w:val="0"/>
        </w:rPr>
      </w:r>
    </w:p>
    <w:p w:rsidR="00000000" w:rsidDel="00000000" w:rsidP="00000000" w:rsidRDefault="00000000" w:rsidRPr="00000000" w14:paraId="000000BE">
      <w:pPr>
        <w:rPr>
          <w:b w:val="1"/>
          <w:bCs w:val="1"/>
        </w:rPr>
      </w:pPr>
      <w:r w:rsidDel="00000000" w:rsidR="00000000" w:rsidRPr="00000000">
        <w:rPr>
          <w:b w:val="1"/>
          <w:bCs w:val="1"/>
          <w:rtl w:val="0"/>
        </w:rPr>
        <w:t xml:space="preserve">Skupinová aktivita:</w:t>
      </w:r>
    </w:p>
    <w:p w:rsidR="00000000" w:rsidDel="00000000" w:rsidP="00000000" w:rsidRDefault="00000000" w:rsidRPr="00000000" w14:paraId="000000BF">
      <w:pPr>
        <w:rPr/>
      </w:pPr>
      <w:r w:rsidDel="00000000" w:rsidR="00000000" w:rsidRPr="00000000">
        <w:rPr>
          <w:rtl w:val="0"/>
        </w:rPr>
        <w:t xml:space="preserve">  Žiaci pracujú v malých skupinách; každá skupina dostane za úlohu analyzovať určitú časť záznamu a zaznamenať svoje pozorovania.</w:t>
      </w:r>
    </w:p>
    <w:p w:rsidR="00000000" w:rsidDel="00000000" w:rsidP="00000000" w:rsidRDefault="00000000" w:rsidRPr="00000000" w14:paraId="000000C0">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C1">
      <w:pPr>
        <w:pStyle w:val="Heading2"/>
        <w:spacing w:after="0" w:before="0" w:lineRule="auto"/>
        <w:rPr>
          <w:rFonts w:ascii="Arial Narrow" w:cs="Arial Narrow" w:eastAsia="Arial Narrow" w:hAnsi="Arial Narrow"/>
          <w:b w:val="1"/>
          <w:bCs w:val="1"/>
        </w:rPr>
      </w:pPr>
      <w:bookmarkStart w:colFirst="0" w:colLast="0" w:name="_heading=h.e92tvco7pjen" w:id="20"/>
      <w:bookmarkEnd w:id="20"/>
      <w:r w:rsidDel="00000000" w:rsidR="00000000" w:rsidRPr="00000000">
        <w:rPr>
          <w:b w:val="1"/>
          <w:bCs w:val="1"/>
          <w:color w:val="c8102e"/>
          <w:sz w:val="28"/>
          <w:szCs w:val="28"/>
          <w:rtl w:val="0"/>
        </w:rPr>
        <w:t xml:space="preserve">Fáza 3 – Aplikácia (praktická činnosť)</w:t>
      </w: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rPr>
          <w:b w:val="1"/>
          <w:bCs w:val="1"/>
        </w:rPr>
      </w:pPr>
      <w:r w:rsidDel="00000000" w:rsidR="00000000" w:rsidRPr="00000000">
        <w:rPr>
          <w:b w:val="1"/>
          <w:bCs w:val="1"/>
          <w:color w:val="000000"/>
          <w:rtl w:val="0"/>
        </w:rPr>
        <w:t xml:space="preserve">Praktická aktivita:</w:t>
      </w:r>
      <w:r w:rsidDel="00000000" w:rsidR="00000000" w:rsidRPr="00000000">
        <w:rPr>
          <w:b w:val="1"/>
          <w:bCs w:val="1"/>
          <w:rtl w:val="0"/>
        </w:rPr>
        <w:t xml:space="preserve"> </w:t>
      </w:r>
    </w:p>
    <w:p w:rsidR="00000000" w:rsidDel="00000000" w:rsidP="00000000" w:rsidRDefault="00000000" w:rsidRPr="00000000" w14:paraId="000000C3">
      <w:pPr>
        <w:pBdr>
          <w:top w:space="0" w:sz="0" w:val="nil"/>
          <w:left w:space="0" w:sz="0" w:val="nil"/>
          <w:bottom w:space="0" w:sz="0" w:val="nil"/>
          <w:right w:space="0" w:sz="0" w:val="nil"/>
          <w:between w:space="0" w:sz="0" w:val="nil"/>
        </w:pBdr>
        <w:rPr/>
      </w:pPr>
      <w:r w:rsidDel="00000000" w:rsidR="00000000" w:rsidRPr="00000000">
        <w:rPr>
          <w:rtl w:val="0"/>
        </w:rPr>
        <w:t xml:space="preserve"> Žiaci sa aktívne zapájajú do praktického uplatnenia získaných poznatkov. V skupinách alebo individuálne analyzujú záznam z dronu a prepájajú vizuálne indikátory s teoretickými poznatkami o dusíku. Vypracujú krátke poznámky alebo tabuľky s pozorovaniami o stave rastlín a navrhnú možné opatrenia (napríklad dodatočné hnojenie).</w:t>
      </w:r>
    </w:p>
    <w:p w:rsidR="00000000" w:rsidDel="00000000" w:rsidP="00000000" w:rsidRDefault="00000000" w:rsidRPr="00000000" w14:paraId="000000C4">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C7">
      <w:pPr>
        <w:pStyle w:val="Heading2"/>
        <w:spacing w:after="0" w:before="0" w:lineRule="auto"/>
        <w:rPr>
          <w:b w:val="1"/>
          <w:bCs w:val="1"/>
          <w:color w:val="c8102e"/>
          <w:sz w:val="28"/>
          <w:szCs w:val="28"/>
        </w:rPr>
      </w:pPr>
      <w:r w:rsidDel="00000000" w:rsidR="00000000" w:rsidRPr="00000000">
        <w:rPr/>
        <w:drawing>
          <wp:inline distB="0" distT="0" distL="0" distR="0">
            <wp:extent cx="5400040" cy="4683760"/>
            <wp:effectExtent b="0" l="0" r="0" t="0"/>
            <wp:docPr id="10"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5400040" cy="4683760"/>
                    </a:xfrm>
                    <a:prstGeom prst="rect"/>
                    <a:ln/>
                  </pic:spPr>
                </pic:pic>
              </a:graphicData>
            </a:graphic>
          </wp:inline>
        </w:drawing>
      </w:r>
      <w:r w:rsidDel="00000000" w:rsidR="00000000" w:rsidRPr="00000000">
        <w:rPr>
          <w:rtl w:val="0"/>
        </w:rPr>
      </w:r>
    </w:p>
    <w:p w:rsidR="00000000" w:rsidDel="00000000" w:rsidP="00000000" w:rsidRDefault="00000000" w:rsidRPr="00000000" w14:paraId="000000C8">
      <w:pPr>
        <w:pStyle w:val="Heading2"/>
        <w:spacing w:after="0" w:before="0" w:lineRule="auto"/>
        <w:rPr>
          <w:b w:val="1"/>
          <w:bCs w:val="1"/>
          <w:color w:val="c8102e"/>
          <w:sz w:val="28"/>
          <w:szCs w:val="28"/>
        </w:rPr>
      </w:pPr>
      <w:bookmarkStart w:colFirst="0" w:colLast="0" w:name="_heading=h.ylxu4na8zqdz" w:id="21"/>
      <w:bookmarkEnd w:id="21"/>
      <w:r w:rsidDel="00000000" w:rsidR="00000000" w:rsidRPr="00000000">
        <w:rPr>
          <w:b w:val="1"/>
          <w:bCs w:val="1"/>
          <w:color w:val="c8102e"/>
          <w:sz w:val="28"/>
          <w:szCs w:val="28"/>
          <w:rtl w:val="0"/>
        </w:rPr>
        <w:t xml:space="preserve">Fáza 4 – Reflexia a upevnenie (prezentovať a prepojiť)</w:t>
      </w:r>
    </w:p>
    <w:p w:rsidR="00000000" w:rsidDel="00000000" w:rsidP="00000000" w:rsidRDefault="00000000" w:rsidRPr="00000000" w14:paraId="000000C9">
      <w:pPr>
        <w:rPr>
          <w:b w:val="1"/>
          <w:bCs w:val="1"/>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rPr/>
      </w:pPr>
      <w:r w:rsidDel="00000000" w:rsidR="00000000" w:rsidRPr="00000000">
        <w:rPr>
          <w:color w:val="000000"/>
          <w:rtl w:val="0"/>
        </w:rPr>
        <w:t xml:space="preserve">Skupinové prezentácie </w:t>
      </w:r>
      <w:r w:rsidDel="00000000" w:rsidR="00000000" w:rsidRPr="00000000">
        <w:rPr>
          <w:rtl w:val="0"/>
        </w:rPr>
        <w:t xml:space="preserve"> </w:t>
      </w:r>
    </w:p>
    <w:p w:rsidR="00000000" w:rsidDel="00000000" w:rsidP="00000000" w:rsidRDefault="00000000" w:rsidRPr="00000000" w14:paraId="000000CB">
      <w:pPr>
        <w:pBdr>
          <w:top w:space="0" w:sz="0" w:val="nil"/>
          <w:left w:space="0" w:sz="0" w:val="nil"/>
          <w:bottom w:space="0" w:sz="0" w:val="nil"/>
          <w:right w:space="0" w:sz="0" w:val="nil"/>
          <w:between w:space="0" w:sz="0" w:val="nil"/>
        </w:pBdr>
        <w:rPr/>
      </w:pPr>
      <w:r w:rsidDel="00000000" w:rsidR="00000000" w:rsidRPr="00000000">
        <w:rPr>
          <w:rtl w:val="0"/>
        </w:rPr>
        <w:t xml:space="preserve">Každá skupina prezentuje triede svoje pozorovania a závery. Žiaci vysvetlia, čo na záznamoch pozorovali a ako to súvisí s koncentráciou dusíka.</w:t>
      </w:r>
    </w:p>
    <w:p w:rsidR="00000000" w:rsidDel="00000000" w:rsidP="00000000" w:rsidRDefault="00000000" w:rsidRPr="00000000" w14:paraId="000000CC">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rPr>
          <w:b w:val="1"/>
          <w:bCs w:val="1"/>
        </w:rPr>
      </w:pPr>
      <w:r w:rsidDel="00000000" w:rsidR="00000000" w:rsidRPr="00000000">
        <w:rPr>
          <w:b w:val="1"/>
          <w:bCs w:val="1"/>
          <w:color w:val="000000"/>
          <w:rtl w:val="0"/>
        </w:rPr>
        <w:t xml:space="preserve">Diskusia v triede: </w:t>
      </w:r>
      <w:r w:rsidDel="00000000" w:rsidR="00000000" w:rsidRPr="00000000">
        <w:rPr>
          <w:b w:val="1"/>
          <w:bCs w:val="1"/>
          <w:rtl w:val="0"/>
        </w:rPr>
        <w:t xml:space="preserve"> </w:t>
      </w:r>
    </w:p>
    <w:p w:rsidR="00000000" w:rsidDel="00000000" w:rsidP="00000000" w:rsidRDefault="00000000" w:rsidRPr="00000000" w14:paraId="000000CE">
      <w:pPr>
        <w:pBdr>
          <w:top w:space="0" w:sz="0" w:val="nil"/>
          <w:left w:space="0" w:sz="0" w:val="nil"/>
          <w:bottom w:space="0" w:sz="0" w:val="nil"/>
          <w:right w:space="0" w:sz="0" w:val="nil"/>
          <w:between w:space="0" w:sz="0" w:val="nil"/>
        </w:pBdr>
        <w:rPr/>
      </w:pPr>
      <w:r w:rsidDel="00000000" w:rsidR="00000000" w:rsidRPr="00000000">
        <w:rPr>
          <w:rtl w:val="0"/>
        </w:rPr>
        <w:t xml:space="preserve">Spoločná diskusia o získaných výsledkoch, význame presného hodnotenia živín a úlohe dronov v modernom poľnohospodárstve</w:t>
      </w:r>
    </w:p>
    <w:p w:rsidR="00000000" w:rsidDel="00000000" w:rsidP="00000000" w:rsidRDefault="00000000" w:rsidRPr="00000000" w14:paraId="000000CF">
      <w:pPr>
        <w:pBdr>
          <w:top w:space="0" w:sz="0" w:val="nil"/>
          <w:left w:space="0" w:sz="0" w:val="nil"/>
          <w:bottom w:space="0" w:sz="0" w:val="nil"/>
          <w:right w:space="0" w:sz="0" w:val="nil"/>
          <w:between w:space="0" w:sz="0" w:val="nil"/>
        </w:pBdr>
        <w:rPr/>
      </w:pPr>
      <w:r w:rsidDel="00000000" w:rsidR="00000000" w:rsidRPr="00000000">
        <w:rPr>
          <w:b w:val="1"/>
          <w:bCs w:val="1"/>
          <w:color w:val="000000"/>
          <w:rtl w:val="0"/>
        </w:rPr>
        <w:t xml:space="preserve">Reflexívna aktivita:</w:t>
      </w:r>
      <w:r w:rsidDel="00000000" w:rsidR="00000000" w:rsidRPr="00000000">
        <w:rPr>
          <w:color w:val="000000"/>
          <w:rtl w:val="0"/>
        </w:rPr>
        <w:t xml:space="preserve"> </w:t>
      </w:r>
      <w:r w:rsidDel="00000000" w:rsidR="00000000" w:rsidRPr="00000000">
        <w:rPr>
          <w:rtl w:val="0"/>
        </w:rPr>
        <w:t xml:space="preserve"> </w:t>
      </w:r>
    </w:p>
    <w:p w:rsidR="00000000" w:rsidDel="00000000" w:rsidP="00000000" w:rsidRDefault="00000000" w:rsidRPr="00000000" w14:paraId="000000D0">
      <w:pPr>
        <w:pBdr>
          <w:top w:space="0" w:sz="0" w:val="nil"/>
          <w:left w:space="0" w:sz="0" w:val="nil"/>
          <w:bottom w:space="0" w:sz="0" w:val="nil"/>
          <w:right w:space="0" w:sz="0" w:val="nil"/>
          <w:between w:space="0" w:sz="0" w:val="nil"/>
        </w:pBdr>
        <w:rPr/>
      </w:pPr>
      <w:r w:rsidDel="00000000" w:rsidR="00000000" w:rsidRPr="00000000">
        <w:rPr>
          <w:rtl w:val="0"/>
        </w:rPr>
        <w:t xml:space="preserve">Žiaci individuálne alebo písomne odpovedajú na otázky:</w:t>
      </w:r>
    </w:p>
    <w:p w:rsidR="00000000" w:rsidDel="00000000" w:rsidP="00000000" w:rsidRDefault="00000000" w:rsidRPr="00000000" w14:paraId="000000D1">
      <w:pPr>
        <w:pBdr>
          <w:top w:space="0" w:sz="0" w:val="nil"/>
          <w:left w:space="0" w:sz="0" w:val="nil"/>
          <w:bottom w:space="0" w:sz="0" w:val="nil"/>
          <w:right w:space="0" w:sz="0" w:val="nil"/>
          <w:between w:space="0" w:sz="0" w:val="nil"/>
        </w:pBdr>
        <w:rPr/>
      </w:pPr>
      <w:r w:rsidDel="00000000" w:rsidR="00000000" w:rsidRPr="00000000">
        <w:rPr>
          <w:rtl w:val="0"/>
        </w:rPr>
        <w:t xml:space="preserve">Čo nové som sa dnes naučil/a?</w:t>
      </w:r>
    </w:p>
    <w:p w:rsidR="00000000" w:rsidDel="00000000" w:rsidP="00000000" w:rsidRDefault="00000000" w:rsidRPr="00000000" w14:paraId="000000D2">
      <w:pPr>
        <w:pBdr>
          <w:top w:space="0" w:sz="0" w:val="nil"/>
          <w:left w:space="0" w:sz="0" w:val="nil"/>
          <w:bottom w:space="0" w:sz="0" w:val="nil"/>
          <w:right w:space="0" w:sz="0" w:val="nil"/>
          <w:between w:space="0" w:sz="0" w:val="nil"/>
        </w:pBdr>
        <w:rPr/>
      </w:pPr>
      <w:r w:rsidDel="00000000" w:rsidR="00000000" w:rsidRPr="00000000">
        <w:rPr>
          <w:rtl w:val="0"/>
        </w:rPr>
        <w:t xml:space="preserve">Ako dron pomohol pri výskume?</w:t>
      </w:r>
    </w:p>
    <w:p w:rsidR="00000000" w:rsidDel="00000000" w:rsidP="00000000" w:rsidRDefault="00000000" w:rsidRPr="00000000" w14:paraId="000000D3">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Kde inde možno túto technológiu využiť?</w:t>
      </w:r>
      <w:r w:rsidDel="00000000" w:rsidR="00000000" w:rsidRPr="00000000">
        <w:rPr>
          <w:rtl w:val="0"/>
        </w:rPr>
      </w:r>
    </w:p>
    <w:p w:rsidR="00000000" w:rsidDel="00000000" w:rsidP="00000000" w:rsidRDefault="00000000" w:rsidRPr="00000000" w14:paraId="000000D4">
      <w:pPr>
        <w:pStyle w:val="Heading1"/>
        <w:numPr>
          <w:ilvl w:val="0"/>
          <w:numId w:val="1"/>
        </w:numPr>
        <w:ind w:left="720" w:hanging="360"/>
        <w:rPr>
          <w:b w:val="1"/>
          <w:bCs w:val="1"/>
          <w:color w:val="c8102e"/>
          <w:sz w:val="36"/>
          <w:szCs w:val="36"/>
        </w:rPr>
      </w:pPr>
      <w:bookmarkStart w:colFirst="0" w:colLast="0" w:name="_heading=h.xa7pfwuiihsp" w:id="22"/>
      <w:bookmarkEnd w:id="22"/>
      <w:r w:rsidDel="00000000" w:rsidR="00000000" w:rsidRPr="00000000">
        <w:rPr>
          <w:b w:val="1"/>
          <w:bCs w:val="1"/>
          <w:color w:val="c8102e"/>
          <w:sz w:val="36"/>
          <w:szCs w:val="36"/>
          <w:rtl w:val="0"/>
        </w:rPr>
        <w:t xml:space="preserve">Kritériá hodnotenia</w:t>
      </w:r>
    </w:p>
    <w:p w:rsidR="00000000" w:rsidDel="00000000" w:rsidP="00000000" w:rsidRDefault="00000000" w:rsidRPr="00000000" w14:paraId="000000D5">
      <w:pPr>
        <w:pBdr>
          <w:top w:space="0" w:sz="0" w:val="nil"/>
          <w:left w:space="0" w:sz="0" w:val="nil"/>
          <w:bottom w:space="0" w:sz="0" w:val="nil"/>
          <w:right w:space="0" w:sz="0" w:val="nil"/>
          <w:between w:space="0" w:sz="0" w:val="nil"/>
        </w:pBdr>
        <w:jc w:val="both"/>
        <w:rPr>
          <w:color w:val="000000"/>
        </w:rPr>
      </w:pPr>
      <w:r w:rsidDel="00000000" w:rsidR="00000000" w:rsidRPr="00000000">
        <w:rPr>
          <w:b w:val="1"/>
          <w:bCs w:val="1"/>
          <w:color w:val="000000"/>
          <w:rtl w:val="0"/>
        </w:rPr>
        <w:t xml:space="preserve">Kvízy s uzavretými alebo otvorenými otázkami:</w:t>
      </w:r>
      <w:r w:rsidDel="00000000" w:rsidR="00000000" w:rsidRPr="00000000">
        <w:rPr>
          <w:color w:val="000000"/>
          <w:rtl w:val="0"/>
        </w:rPr>
        <w:t xml:space="preserve"> </w:t>
      </w:r>
      <w:r w:rsidDel="00000000" w:rsidR="00000000" w:rsidRPr="00000000">
        <w:rPr>
          <w:rtl w:val="0"/>
        </w:rPr>
        <w:t xml:space="preserve"> Aktivita a účasť</w:t>
      </w: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jc w:val="both"/>
        <w:rPr>
          <w:color w:val="000000"/>
        </w:rPr>
      </w:pPr>
      <w:r w:rsidDel="00000000" w:rsidR="00000000" w:rsidRPr="00000000">
        <w:rPr>
          <w:b w:val="1"/>
          <w:bCs w:val="1"/>
          <w:color w:val="000000"/>
          <w:rtl w:val="0"/>
        </w:rPr>
        <w:t xml:space="preserve">Nástroje sebahodnotenia na individuálnu reflexiu</w:t>
      </w:r>
      <w:r w:rsidDel="00000000" w:rsidR="00000000" w:rsidRPr="00000000">
        <w:rPr>
          <w:color w:val="000000"/>
          <w:rtl w:val="0"/>
        </w:rPr>
        <w:t xml:space="preserve">; </w:t>
      </w:r>
      <w:r w:rsidDel="00000000" w:rsidR="00000000" w:rsidRPr="00000000">
        <w:rPr>
          <w:rtl w:val="0"/>
        </w:rPr>
        <w:t xml:space="preserve"> Porozumenie obsahu</w:t>
      </w: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jc w:val="both"/>
        <w:rPr>
          <w:highlight w:val="yellow"/>
        </w:rPr>
      </w:pPr>
      <w:r w:rsidDel="00000000" w:rsidR="00000000" w:rsidRPr="00000000">
        <w:rPr>
          <w:b w:val="1"/>
          <w:bCs w:val="1"/>
          <w:color w:val="000000"/>
          <w:rtl w:val="0"/>
        </w:rPr>
        <w:t xml:space="preserve">Postupy rovesníckeho hodnotenia pri spoločnom hodnotení:</w:t>
      </w:r>
      <w:r w:rsidDel="00000000" w:rsidR="00000000" w:rsidRPr="00000000">
        <w:rPr>
          <w:color w:val="000000"/>
          <w:rtl w:val="0"/>
        </w:rPr>
        <w:t xml:space="preserve"> </w:t>
      </w:r>
      <w:r w:rsidDel="00000000" w:rsidR="00000000" w:rsidRPr="00000000">
        <w:rPr>
          <w:rtl w:val="0"/>
        </w:rPr>
        <w:t xml:space="preserve"> Analýza a závery</w:t>
      </w: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jc w:val="both"/>
        <w:rPr/>
      </w:pPr>
      <w:r w:rsidDel="00000000" w:rsidR="00000000" w:rsidRPr="00000000">
        <w:rPr>
          <w:color w:val="000000"/>
          <w:rtl w:val="0"/>
        </w:rPr>
        <w:t xml:space="preserve">Portfóliá s vybranými výstupmi alebo dokumentáciou procesu učenia: </w:t>
      </w:r>
      <w:r w:rsidDel="00000000" w:rsidR="00000000" w:rsidRPr="00000000">
        <w:rPr>
          <w:rtl w:val="0"/>
        </w:rPr>
        <w:t xml:space="preserve">Tímová práca</w:t>
      </w:r>
    </w:p>
    <w:p w:rsidR="00000000" w:rsidDel="00000000" w:rsidP="00000000" w:rsidRDefault="00000000" w:rsidRPr="00000000" w14:paraId="000000D9">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bookmarkStart w:colFirst="0" w:colLast="0" w:name="_heading=h.xn7efybwfqp6" w:id="23"/>
      <w:bookmarkEnd w:id="23"/>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DB">
      <w:pPr>
        <w:pStyle w:val="Heading1"/>
        <w:numPr>
          <w:ilvl w:val="0"/>
          <w:numId w:val="1"/>
        </w:numPr>
        <w:ind w:left="720" w:hanging="360"/>
        <w:rPr>
          <w:b w:val="1"/>
          <w:bCs w:val="1"/>
          <w:color w:val="c8102e"/>
          <w:sz w:val="36"/>
          <w:szCs w:val="36"/>
        </w:rPr>
      </w:pPr>
      <w:r w:rsidDel="00000000" w:rsidR="00000000" w:rsidRPr="00000000">
        <w:rPr>
          <w:b w:val="1"/>
          <w:bCs w:val="1"/>
          <w:color w:val="c8102e"/>
          <w:sz w:val="36"/>
          <w:szCs w:val="36"/>
          <w:rtl w:val="0"/>
        </w:rPr>
        <w:t xml:space="preserve">Učebné materiály</w:t>
      </w:r>
    </w:p>
    <w:p w:rsidR="00000000" w:rsidDel="00000000" w:rsidP="00000000" w:rsidRDefault="00000000" w:rsidRPr="00000000" w14:paraId="000000DC">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 Dron, tablet/počítač, pracovné listy, projektor.</w:t>
      </w:r>
    </w:p>
    <w:p w:rsidR="00000000" w:rsidDel="00000000" w:rsidP="00000000" w:rsidRDefault="00000000" w:rsidRPr="00000000" w14:paraId="000000DD">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2- </w:t>
      </w:r>
      <w:r w:rsidDel="00000000" w:rsidR="00000000" w:rsidRPr="00000000">
        <w:rPr>
          <w:rFonts w:ascii="Arial Narrow" w:cs="Arial Narrow" w:eastAsia="Arial Narrow" w:hAnsi="Arial Narrow"/>
          <w:color w:val="000000"/>
          <w:rtl w:val="0"/>
        </w:rPr>
        <w:t xml:space="preserve">Použitá súprava FLIGHT Kit (komponenty vlastného dronu)</w:t>
      </w:r>
      <w:r w:rsidDel="00000000" w:rsidR="00000000" w:rsidRPr="00000000">
        <w:rPr>
          <w:rFonts w:ascii="Arial Narrow" w:cs="Arial Narrow" w:eastAsia="Arial Narrow" w:hAnsi="Arial Narrow"/>
          <w:rtl w:val="0"/>
        </w:rPr>
        <w:t xml:space="preserve">:</w:t>
      </w:r>
      <w:r w:rsidDel="00000000" w:rsidR="00000000" w:rsidRPr="00000000">
        <w:rPr>
          <w:rtl w:val="0"/>
        </w:rPr>
      </w:r>
    </w:p>
    <w:p w:rsidR="00000000" w:rsidDel="00000000" w:rsidP="00000000" w:rsidRDefault="00000000" w:rsidRPr="00000000" w14:paraId="000000E1">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BME680 – teplota, vlhkosť, tlak, VOC</w:t>
      </w:r>
    </w:p>
    <w:p w:rsidR="00000000" w:rsidDel="00000000" w:rsidP="00000000" w:rsidRDefault="00000000" w:rsidRPr="00000000" w14:paraId="000000E2">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Laserový snímač PM2.5 – pevné častice</w:t>
      </w:r>
    </w:p>
    <w:p w:rsidR="00000000" w:rsidDel="00000000" w:rsidP="00000000" w:rsidRDefault="00000000" w:rsidRPr="00000000" w14:paraId="000000E3">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Plynový snímač MQ7 – detekcia CO</w:t>
      </w:r>
    </w:p>
    <w:p w:rsidR="00000000" w:rsidDel="00000000" w:rsidP="00000000" w:rsidRDefault="00000000" w:rsidRPr="00000000" w14:paraId="000000E4">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GUVA-S12SD – intenzita UV žiarenia</w:t>
      </w:r>
    </w:p>
    <w:p w:rsidR="00000000" w:rsidDel="00000000" w:rsidP="00000000" w:rsidRDefault="00000000" w:rsidRPr="00000000" w14:paraId="000000E5">
      <w:pPr>
        <w:pStyle w:val="Heading1"/>
        <w:numPr>
          <w:ilvl w:val="0"/>
          <w:numId w:val="1"/>
        </w:numPr>
        <w:ind w:left="720" w:hanging="360"/>
        <w:rPr>
          <w:b w:val="1"/>
          <w:bCs w:val="1"/>
          <w:color w:val="c8102e"/>
          <w:sz w:val="36"/>
          <w:szCs w:val="36"/>
        </w:rPr>
      </w:pPr>
      <w:bookmarkStart w:colFirst="0" w:colLast="0" w:name="_heading=h.l4g592bu554u" w:id="24"/>
      <w:bookmarkEnd w:id="24"/>
      <w:r w:rsidDel="00000000" w:rsidR="00000000" w:rsidRPr="00000000">
        <w:rPr>
          <w:b w:val="1"/>
          <w:bCs w:val="1"/>
          <w:color w:val="c8102e"/>
          <w:sz w:val="36"/>
          <w:szCs w:val="36"/>
          <w:rtl w:val="0"/>
        </w:rPr>
        <w:t xml:space="preserve">Externé zdroje</w:t>
      </w:r>
    </w:p>
    <w:p w:rsidR="00000000" w:rsidDel="00000000" w:rsidP="00000000" w:rsidRDefault="00000000" w:rsidRPr="00000000" w14:paraId="000000E6">
      <w:pPr>
        <w:rPr/>
      </w:pPr>
      <w:r w:rsidDel="00000000" w:rsidR="00000000" w:rsidRPr="00000000">
        <w:rPr>
          <w:rtl w:val="0"/>
        </w:rPr>
        <w:t xml:space="preserve">Webové stránky a videá</w:t>
      </w:r>
    </w:p>
    <w:p w:rsidR="00000000" w:rsidDel="00000000" w:rsidP="00000000" w:rsidRDefault="00000000" w:rsidRPr="00000000" w14:paraId="000000E7">
      <w:pPr>
        <w:jc w:val="both"/>
        <w:rPr>
          <w:rFonts w:ascii="Arial Narrow" w:cs="Arial Narrow" w:eastAsia="Arial Narrow" w:hAnsi="Arial Narrow"/>
        </w:rPr>
      </w:pPr>
      <w:r w:rsidDel="00000000" w:rsidR="00000000" w:rsidRPr="00000000">
        <w:rPr>
          <w:rtl w:val="0"/>
        </w:rPr>
      </w:r>
    </w:p>
    <w:sdt>
      <w:sdtPr>
        <w:lock w:val="contentLocked"/>
        <w:id w:val="-958404778"/>
        <w:tag w:val="goog_rdk_6"/>
      </w:sdtPr>
      <w:sdtContent>
        <w:tbl>
          <w:tblPr>
            <w:tblStyle w:val="Table1"/>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E8">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Zdroj</w:t>
                </w:r>
              </w:p>
            </w:tc>
            <w:tc>
              <w:tcPr>
                <w:tcMar>
                  <w:top w:w="100.0" w:type="dxa"/>
                  <w:left w:w="100.0" w:type="dxa"/>
                  <w:bottom w:w="100.0" w:type="dxa"/>
                  <w:right w:w="100.0" w:type="dxa"/>
                </w:tcMar>
              </w:tcPr>
              <w:p w:rsidR="00000000" w:rsidDel="00000000" w:rsidP="00000000" w:rsidRDefault="00000000" w:rsidRPr="00000000" w14:paraId="000000E9">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Odkaz</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EA">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B">
                <w:pPr>
                  <w:widowControl w:val="0"/>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EC">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D">
                <w:pPr>
                  <w:widowControl w:val="0"/>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0EE">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F">
      <w:pPr>
        <w:spacing w:after="280" w:before="280"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0">
      <w:pPr>
        <w:pStyle w:val="Heading1"/>
        <w:numPr>
          <w:ilvl w:val="0"/>
          <w:numId w:val="1"/>
        </w:numPr>
        <w:ind w:left="720" w:hanging="360"/>
        <w:rPr>
          <w:b w:val="1"/>
          <w:bCs w:val="1"/>
          <w:color w:val="c8102e"/>
          <w:sz w:val="36"/>
          <w:szCs w:val="36"/>
        </w:rPr>
      </w:pPr>
      <w:bookmarkStart w:colFirst="0" w:colLast="0" w:name="_heading=h.ik71rmg0vnmq" w:id="25"/>
      <w:bookmarkEnd w:id="25"/>
      <w:r w:rsidDel="00000000" w:rsidR="00000000" w:rsidRPr="00000000">
        <w:rPr>
          <w:b w:val="1"/>
          <w:bCs w:val="1"/>
          <w:color w:val="c8102e"/>
          <w:sz w:val="36"/>
          <w:szCs w:val="36"/>
          <w:rtl w:val="0"/>
        </w:rPr>
        <w:t xml:space="preserve">Referencie</w:t>
      </w:r>
      <w:r w:rsidDel="00000000" w:rsidR="00000000" w:rsidRPr="00000000">
        <w:rPr>
          <w:rtl w:val="0"/>
        </w:rPr>
      </w:r>
    </w:p>
    <w:p w:rsidR="00000000" w:rsidDel="00000000" w:rsidP="00000000" w:rsidRDefault="00000000" w:rsidRPr="00000000" w14:paraId="000000F1">
      <w:pPr>
        <w:pStyle w:val="Subtitle"/>
        <w:rPr/>
      </w:pPr>
      <w:r w:rsidDel="00000000" w:rsidR="00000000" w:rsidRPr="00000000">
        <w:rPr>
          <w:rtl w:val="0"/>
        </w:rPr>
        <w:t xml:space="preserve">Učebné osnovy a príručky pre poľnohospodárstvo a technológiu dronov.</w:t>
      </w:r>
    </w:p>
    <w:sectPr>
      <w:headerReference r:id="rId18"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rebuchet MS"/>
  <w:font w:name="Courier New"/>
  <w:font w:name="Bebas"/>
  <w:font w:name="Cardo">
    <w:embedRegular w:fontKey="{00000000-0000-0000-0000-000000000000}" r:id="rId1" w:subsetted="0"/>
    <w:embedBold w:fontKey="{00000000-0000-0000-0000-000000000000}" r:id="rId2" w:subsetted="0"/>
    <w:embedItalic w:fontKey="{00000000-0000-0000-0000-000000000000}" r:id="rId3" w:subsetted="0"/>
  </w:font>
  <w:font w:name="Arial Narrow">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Bebas Neue">
    <w:embedRegular w:fontKey="{00000000-0000-0000-0000-000000000000}" r:id="rId8" w:subsetted="0"/>
  </w:font>
  <w:font w:name="Noto Sans Symbols">
    <w:embedRegular w:fontKey="{00000000-0000-0000-0000-000000000000}" r:id="rId9" w:subsetted="0"/>
    <w:embedBold w:fontKey="{00000000-0000-0000-0000-000000000000}" r:id="rId10"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1"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1"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-371466</wp:posOffset>
          </wp:positionH>
          <wp:positionV relativeFrom="paragraph">
            <wp:posOffset>-284475</wp:posOffset>
          </wp:positionV>
          <wp:extent cx="2409825" cy="505542"/>
          <wp:effectExtent b="0" l="0" r="0" t="0"/>
          <wp:wrapNone/>
          <wp:docPr id="2"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-126997</wp:posOffset>
          </wp:positionV>
          <wp:extent cx="1220962" cy="584911"/>
          <wp:effectExtent b="0" l="0" r="0" t="0"/>
          <wp:wrapNone/>
          <wp:docPr id="12"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5"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0F4">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3"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0F6">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3.png"/><Relationship Id="rId13" Type="http://schemas.openxmlformats.org/officeDocument/2006/relationships/image" Target="media/image9.png"/><Relationship Id="rId12" Type="http://schemas.openxmlformats.org/officeDocument/2006/relationships/hyperlink" Target="https://www.youtube.com/watch?v=ubANrz13Ys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7.png"/><Relationship Id="rId14" Type="http://schemas.openxmlformats.org/officeDocument/2006/relationships/image" Target="media/image10.png"/><Relationship Id="rId17" Type="http://schemas.openxmlformats.org/officeDocument/2006/relationships/image" Target="media/image6.png"/><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ArialNarrow-regular.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ArialNarrow-bold.ttf"/><Relationship Id="rId6" Type="http://schemas.openxmlformats.org/officeDocument/2006/relationships/font" Target="fonts/ArialNarrow-italic.ttf"/><Relationship Id="rId7" Type="http://schemas.openxmlformats.org/officeDocument/2006/relationships/font" Target="fonts/ArialNarrow-boldItalic.ttf"/><Relationship Id="rId8" Type="http://schemas.openxmlformats.org/officeDocument/2006/relationships/font" Target="fonts/BebasNeue-regular.tt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 Id="rId2"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apFP//wHyUTFamBZEyHnPq+PUQ==">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