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4"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both"/>
        <w:rPr>
          <w:b w:val="1"/>
          <w:bCs w:val="1"/>
        </w:rPr>
      </w:pPr>
      <w:r w:rsidDel="00000000" w:rsidR="00000000" w:rsidRPr="00000000">
        <w:rPr>
          <w:rtl w:val="0"/>
        </w:rPr>
        <w:t xml:space="preserve">                          </w:t>
      </w:r>
      <w:r w:rsidDel="00000000" w:rsidR="00000000" w:rsidRPr="00000000">
        <w:rPr>
          <w:b w:val="1"/>
          <w:bCs w:val="1"/>
          <w:rtl w:val="0"/>
        </w:rPr>
        <w:t xml:space="preserve">“Drone Research – Nitrogen Concentration in Plants” </w:t>
      </w:r>
      <w:r w:rsidDel="00000000" w:rsidR="00000000" w:rsidRPr="00000000">
        <w:rPr>
          <w:rtl w:val="0"/>
        </w:rPr>
      </w:r>
    </w:p>
    <w:p w:rsidR="00000000" w:rsidDel="00000000" w:rsidP="00000000" w:rsidRDefault="00000000" w:rsidRPr="00000000" w14:paraId="00000008">
      <w:pPr>
        <w:spacing w:line="276" w:lineRule="auto"/>
        <w:jc w:val="both"/>
        <w:rPr/>
      </w:pPr>
      <w:r w:rsidDel="00000000" w:rsidR="00000000" w:rsidRPr="00000000">
        <w:rPr>
          <w:rtl w:val="0"/>
        </w:rPr>
      </w:r>
    </w:p>
    <w:p w:rsidR="00000000" w:rsidDel="00000000" w:rsidP="00000000" w:rsidRDefault="00000000" w:rsidRPr="00000000" w14:paraId="00000009">
      <w:pPr>
        <w:spacing w:line="276" w:lineRule="auto"/>
        <w:jc w:val="center"/>
        <w:rPr>
          <w:color w:val="000000"/>
        </w:rPr>
      </w:pPr>
      <w:r w:rsidDel="00000000" w:rsidR="00000000" w:rsidRPr="00000000">
        <w:rPr>
          <w:color w:val="000000"/>
          <w:rtl w:val="0"/>
        </w:rPr>
        <w:t xml:space="preserve">FLIGHT RESOURCE CENTER</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spacing w:line="276" w:lineRule="auto"/>
        <w:jc w:val="center"/>
        <w:rPr>
          <w:b w:val="1"/>
          <w:bCs w:val="1"/>
          <w:highlight w:val="yellow"/>
        </w:rPr>
      </w:pPr>
      <w:r w:rsidDel="00000000" w:rsidR="00000000" w:rsidRPr="00000000">
        <w:rPr>
          <w:b w:val="1"/>
          <w:bCs w:val="1"/>
          <w:rtl w:val="0"/>
        </w:rPr>
        <w:t xml:space="preserve">DSU RCSOO “Kiro Burnaz”</w:t>
      </w:r>
      <w:r w:rsidDel="00000000" w:rsidR="00000000" w:rsidRPr="00000000">
        <w:rPr>
          <w:b w:val="1"/>
          <w:bCs w:val="1"/>
          <w:highlight w:val="yellow"/>
          <w:rtl w:val="0"/>
        </w:rPr>
        <w:t xml:space="preserve"> </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jc w:val="center"/>
        <w:rPr>
          <w:b w:val="1"/>
          <w:bCs w:val="1"/>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b w:val="1"/>
          <w:bCs w:val="1"/>
        </w:rPr>
        <w:drawing>
          <wp:inline distB="0" distT="0" distL="0" distR="0">
            <wp:extent cx="786765" cy="737870"/>
            <wp:effectExtent b="0" l="0" r="0" t="0"/>
            <wp:docPr id="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86765" cy="73787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1386378332"/>
        <w:docPartObj>
          <w:docPartGallery w:val="Table of Contents"/>
          <w:docPartUnique w:val="1"/>
        </w:docPartObj>
      </w:sdtPr>
      <w:sdtContent>
        <w:p w:rsidR="00000000" w:rsidDel="00000000" w:rsidP="00000000" w:rsidRDefault="00000000" w:rsidRPr="00000000" w14:paraId="00000010">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color w:val="000000"/>
                <w:sz w:val="22"/>
                <w:szCs w:val="22"/>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rPr>
              <w:rFonts w:ascii="Arial" w:cs="Arial" w:eastAsia="Arial" w:hAnsi="Arial"/>
              <w:b w:val="1"/>
              <w:bCs w:val="1"/>
              <w:color w:val="000000"/>
              <w:sz w:val="22"/>
              <w:szCs w:val="22"/>
            </w:rPr>
          </w:pPr>
          <w:hyperlink w:anchor="_heading=h.7d0d6fuzpdte">
            <w:r w:rsidDel="00000000" w:rsidR="00000000" w:rsidRPr="00000000">
              <w:rPr>
                <w:rFonts w:ascii="Source Sans Pro" w:cs="Source Sans Pro" w:eastAsia="Source Sans Pro" w:hAnsi="Source Sans Pro"/>
                <w:b w:val="1"/>
                <w:bCs w:val="1"/>
                <w:color w:val="4d4d4d"/>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2. TARGET</w:t>
              <w:tab/>
              <w:t xml:space="preserve">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color w:val="000000"/>
              <w:sz w:val="22"/>
              <w:szCs w:val="22"/>
            </w:rPr>
          </w:pPr>
          <w:hyperlink w:anchor="_heading=h.16n03xbzoc6b">
            <w:r w:rsidDel="00000000" w:rsidR="00000000" w:rsidRPr="00000000">
              <w:rPr>
                <w:rFonts w:ascii="Source Sans Pro" w:cs="Source Sans Pro" w:eastAsia="Source Sans Pro" w:hAnsi="Source Sans Pro"/>
                <w:b w:val="1"/>
                <w:bCs w:val="1"/>
                <w:color w:val="4d4d4d"/>
                <w:rtl w:val="0"/>
              </w:rPr>
              <w:t xml:space="preserve">3. SUBJECT AREA</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color w:val="000000"/>
              <w:sz w:val="22"/>
              <w:szCs w:val="22"/>
            </w:rPr>
          </w:pPr>
          <w:hyperlink w:anchor="_heading=h.oqsu0lbmu32p">
            <w:r w:rsidDel="00000000" w:rsidR="00000000" w:rsidRPr="00000000">
              <w:rPr>
                <w:rFonts w:ascii="Source Sans Pro" w:cs="Source Sans Pro" w:eastAsia="Source Sans Pro" w:hAnsi="Source Sans Pro"/>
                <w:b w:val="1"/>
                <w:bCs w:val="1"/>
                <w:color w:val="4d4d4d"/>
                <w:rtl w:val="0"/>
              </w:rPr>
              <w:t xml:space="preserve">4. TYPE</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color w:val="000000"/>
              <w:sz w:val="22"/>
              <w:szCs w:val="22"/>
            </w:rPr>
          </w:pPr>
          <w:hyperlink w:anchor="_heading=h.od2bc1vpmah">
            <w:r w:rsidDel="00000000" w:rsidR="00000000" w:rsidRPr="00000000">
              <w:rPr>
                <w:rFonts w:ascii="Source Sans Pro" w:cs="Source Sans Pro" w:eastAsia="Source Sans Pro" w:hAnsi="Source Sans Pro"/>
                <w:b w:val="1"/>
                <w:bCs w:val="1"/>
                <w:color w:val="4d4d4d"/>
                <w:rtl w:val="0"/>
              </w:rPr>
              <w:t xml:space="preserve">5. DRONE USED</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color w:val="000000"/>
              <w:sz w:val="22"/>
              <w:szCs w:val="22"/>
            </w:rPr>
          </w:pPr>
          <w:hyperlink w:anchor="_heading=h.roj4tsogmefk">
            <w:r w:rsidDel="00000000" w:rsidR="00000000" w:rsidRPr="00000000">
              <w:rPr>
                <w:rFonts w:ascii="Source Sans Pro" w:cs="Source Sans Pro" w:eastAsia="Source Sans Pro" w:hAnsi="Source Sans Pro"/>
                <w:b w:val="1"/>
                <w:bCs w:val="1"/>
                <w:color w:val="4d4d4d"/>
                <w:rtl w:val="0"/>
              </w:rPr>
              <w:t xml:space="preserve">6. DURATION</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color w:val="000000"/>
              <w:sz w:val="22"/>
              <w:szCs w:val="22"/>
            </w:rPr>
          </w:pPr>
          <w:hyperlink w:anchor="_heading=h.4zyiu9keq2uz">
            <w:r w:rsidDel="00000000" w:rsidR="00000000" w:rsidRPr="00000000">
              <w:rPr>
                <w:rFonts w:ascii="Source Sans Pro" w:cs="Source Sans Pro" w:eastAsia="Source Sans Pro" w:hAnsi="Source Sans Pro"/>
                <w:b w:val="1"/>
                <w:bCs w:val="1"/>
                <w:color w:val="4d4d4d"/>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2"/>
              <w:szCs w:val="22"/>
            </w:rPr>
          </w:pPr>
          <w:hyperlink w:anchor="_heading=h.jtmg66ljtt0">
            <w:r w:rsidDel="00000000" w:rsidR="00000000" w:rsidRPr="00000000">
              <w:rPr>
                <w:rFonts w:ascii="Source Sans Pro" w:cs="Source Sans Pro" w:eastAsia="Source Sans Pro" w:hAnsi="Source Sans Pro"/>
                <w:b w:val="1"/>
                <w:bCs w:val="1"/>
                <w:color w:val="4d4d4d"/>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color w:val="000000"/>
              <w:sz w:val="22"/>
              <w:szCs w:val="22"/>
            </w:rPr>
          </w:pPr>
          <w:hyperlink w:anchor="_heading=h.2ffrhhvzpvel">
            <w:r w:rsidDel="00000000" w:rsidR="00000000" w:rsidRPr="00000000">
              <w:rPr>
                <w:rFonts w:ascii="Arial" w:cs="Arial" w:eastAsia="Arial" w:hAnsi="Arial"/>
                <w:color w:val="000000"/>
                <w:sz w:val="22"/>
                <w:szCs w:val="22"/>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color w:val="000000"/>
              <w:sz w:val="22"/>
              <w:szCs w:val="22"/>
            </w:rPr>
          </w:pPr>
          <w:hyperlink w:anchor="_heading=h.5ccvft520h4w">
            <w:r w:rsidDel="00000000" w:rsidR="00000000" w:rsidRPr="00000000">
              <w:rPr>
                <w:rFonts w:ascii="Arial" w:cs="Arial" w:eastAsia="Arial" w:hAnsi="Arial"/>
                <w:color w:val="000000"/>
                <w:sz w:val="22"/>
                <w:szCs w:val="22"/>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color w:val="000000"/>
              <w:sz w:val="22"/>
              <w:szCs w:val="22"/>
            </w:rPr>
          </w:pPr>
          <w:hyperlink w:anchor="_heading=h.xbhy1164eulf">
            <w:r w:rsidDel="00000000" w:rsidR="00000000" w:rsidRPr="00000000">
              <w:rPr>
                <w:rFonts w:ascii="Arial" w:cs="Arial" w:eastAsia="Arial" w:hAnsi="Arial"/>
                <w:color w:val="000000"/>
                <w:sz w:val="22"/>
                <w:szCs w:val="22"/>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color w:val="000000"/>
              <w:sz w:val="22"/>
              <w:szCs w:val="22"/>
            </w:rPr>
          </w:pPr>
          <w:hyperlink w:anchor="_heading=h.zay3jzrfn5aj">
            <w:r w:rsidDel="00000000" w:rsidR="00000000" w:rsidRPr="00000000">
              <w:rPr>
                <w:rFonts w:ascii="Arial" w:cs="Arial" w:eastAsia="Arial" w:hAnsi="Arial"/>
                <w:color w:val="000000"/>
                <w:sz w:val="22"/>
                <w:szCs w:val="22"/>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color w:val="000000"/>
              <w:sz w:val="22"/>
              <w:szCs w:val="22"/>
            </w:rPr>
          </w:pPr>
          <w:hyperlink w:anchor="_heading=h.dsw10922seu1">
            <w:r w:rsidDel="00000000" w:rsidR="00000000" w:rsidRPr="00000000">
              <w:rPr>
                <w:rFonts w:ascii="Arial" w:cs="Arial" w:eastAsia="Arial" w:hAnsi="Arial"/>
                <w:color w:val="000000"/>
                <w:sz w:val="22"/>
                <w:szCs w:val="22"/>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color w:val="000000"/>
              <w:sz w:val="22"/>
              <w:szCs w:val="22"/>
            </w:rPr>
          </w:pPr>
          <w:hyperlink w:anchor="_heading=h.beau9i3trwcr">
            <w:r w:rsidDel="00000000" w:rsidR="00000000" w:rsidRPr="00000000">
              <w:rPr>
                <w:rFonts w:ascii="Arial" w:cs="Arial" w:eastAsia="Arial" w:hAnsi="Arial"/>
                <w:color w:val="000000"/>
                <w:sz w:val="22"/>
                <w:szCs w:val="22"/>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color w:val="000000"/>
              <w:sz w:val="22"/>
              <w:szCs w:val="22"/>
            </w:rPr>
          </w:pPr>
          <w:hyperlink w:anchor="_heading=h.kqgy2ntolc00">
            <w:r w:rsidDel="00000000" w:rsidR="00000000" w:rsidRPr="00000000">
              <w:rPr>
                <w:rFonts w:ascii="Arial" w:cs="Arial" w:eastAsia="Arial" w:hAnsi="Arial"/>
                <w:color w:val="000000"/>
                <w:sz w:val="22"/>
                <w:szCs w:val="22"/>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color w:val="000000"/>
              <w:sz w:val="22"/>
              <w:szCs w:val="22"/>
            </w:rPr>
          </w:pPr>
          <w:hyperlink w:anchor="_heading=h.ldnkk4r8v5n9">
            <w:r w:rsidDel="00000000" w:rsidR="00000000" w:rsidRPr="00000000">
              <w:rPr>
                <w:rFonts w:ascii="Arial" w:cs="Arial" w:eastAsia="Arial" w:hAnsi="Arial"/>
                <w:color w:val="000000"/>
                <w:sz w:val="22"/>
                <w:szCs w:val="22"/>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rPr>
              <w:rFonts w:ascii="Arial" w:cs="Arial" w:eastAsia="Arial" w:hAnsi="Arial"/>
              <w:b w:val="1"/>
              <w:bCs w:val="1"/>
              <w:color w:val="000000"/>
              <w:sz w:val="22"/>
              <w:szCs w:val="22"/>
            </w:rPr>
          </w:pPr>
          <w:hyperlink w:anchor="_heading=h.2k8aqakylytd">
            <w:r w:rsidDel="00000000" w:rsidR="00000000" w:rsidRPr="00000000">
              <w:rPr>
                <w:rFonts w:ascii="Source Sans Pro" w:cs="Source Sans Pro" w:eastAsia="Source Sans Pro" w:hAnsi="Source Sans Pro"/>
                <w:b w:val="1"/>
                <w:bCs w:val="1"/>
                <w:color w:val="4d4d4d"/>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color w:val="000000"/>
              <w:sz w:val="22"/>
              <w:szCs w:val="22"/>
            </w:rPr>
          </w:pPr>
          <w:hyperlink w:anchor="_heading=h.rzx4ktaf89yw">
            <w:r w:rsidDel="00000000" w:rsidR="00000000" w:rsidRPr="00000000">
              <w:rPr>
                <w:rFonts w:ascii="Source Sans Pro" w:cs="Source Sans Pro" w:eastAsia="Source Sans Pro" w:hAnsi="Source Sans Pro"/>
                <w:b w:val="1"/>
                <w:bCs w:val="1"/>
                <w:color w:val="4d4d4d"/>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color w:val="000000"/>
              <w:sz w:val="22"/>
              <w:szCs w:val="22"/>
            </w:rPr>
          </w:pPr>
          <w:hyperlink w:anchor="_heading=h.2j80ksrpe151">
            <w:r w:rsidDel="00000000" w:rsidR="00000000" w:rsidRPr="00000000">
              <w:rPr>
                <w:rFonts w:ascii="Source Sans Pro" w:cs="Source Sans Pro" w:eastAsia="Source Sans Pro" w:hAnsi="Source Sans Pro"/>
                <w:b w:val="1"/>
                <w:bCs w:val="1"/>
                <w:color w:val="4d4d4d"/>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color w:val="000000"/>
              <w:sz w:val="22"/>
              <w:szCs w:val="22"/>
            </w:rPr>
          </w:pPr>
          <w:hyperlink w:anchor="_heading=h.33irwvf89q4t">
            <w:r w:rsidDel="00000000" w:rsidR="00000000" w:rsidRPr="00000000">
              <w:rPr>
                <w:rFonts w:ascii="Source Sans Pro" w:cs="Source Sans Pro" w:eastAsia="Source Sans Pro" w:hAnsi="Source Sans Pro"/>
                <w:b w:val="1"/>
                <w:bCs w:val="1"/>
                <w:color w:val="4d4d4d"/>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color w:val="000000"/>
              <w:sz w:val="22"/>
              <w:szCs w:val="22"/>
            </w:rPr>
          </w:pPr>
          <w:hyperlink w:anchor="_heading=h.e92tvco7pjen">
            <w:r w:rsidDel="00000000" w:rsidR="00000000" w:rsidRPr="00000000">
              <w:rPr>
                <w:rFonts w:ascii="Source Sans Pro" w:cs="Source Sans Pro" w:eastAsia="Source Sans Pro" w:hAnsi="Source Sans Pro"/>
                <w:b w:val="1"/>
                <w:bCs w:val="1"/>
                <w:color w:val="4d4d4d"/>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color w:val="000000"/>
              <w:sz w:val="22"/>
              <w:szCs w:val="22"/>
            </w:rPr>
          </w:pPr>
          <w:hyperlink w:anchor="_heading=h.ylxu4na8zqdz">
            <w:r w:rsidDel="00000000" w:rsidR="00000000" w:rsidRPr="00000000">
              <w:rPr>
                <w:rFonts w:ascii="Source Sans Pro" w:cs="Source Sans Pro" w:eastAsia="Source Sans Pro" w:hAnsi="Source Sans Pro"/>
                <w:b w:val="1"/>
                <w:bCs w:val="1"/>
                <w:color w:val="4d4d4d"/>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rPr>
              <w:rFonts w:ascii="Arial" w:cs="Arial" w:eastAsia="Arial" w:hAnsi="Arial"/>
              <w:b w:val="1"/>
              <w:bCs w:val="1"/>
              <w:color w:val="000000"/>
              <w:sz w:val="22"/>
              <w:szCs w:val="22"/>
            </w:rPr>
          </w:pPr>
          <w:hyperlink w:anchor="_heading=h.xa7pfwuiihsp">
            <w:r w:rsidDel="00000000" w:rsidR="00000000" w:rsidRPr="00000000">
              <w:rPr>
                <w:rFonts w:ascii="Source Sans Pro" w:cs="Source Sans Pro" w:eastAsia="Source Sans Pro" w:hAnsi="Source Sans Pro"/>
                <w:b w:val="1"/>
                <w:bCs w:val="1"/>
                <w:color w:val="4d4d4d"/>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color w:val="000000"/>
              <w:sz w:val="22"/>
              <w:szCs w:val="22"/>
            </w:rPr>
          </w:pPr>
          <w:hyperlink w:anchor="_heading=h.aaidm1n9fjg4">
            <w:r w:rsidDel="00000000" w:rsidR="00000000" w:rsidRPr="00000000">
              <w:rPr>
                <w:rFonts w:ascii="Source Sans Pro" w:cs="Source Sans Pro" w:eastAsia="Source Sans Pro" w:hAnsi="Source Sans Pro"/>
                <w:b w:val="1"/>
                <w:bCs w:val="1"/>
                <w:color w:val="4d4d4d"/>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rPr>
              <w:rFonts w:ascii="Arial" w:cs="Arial" w:eastAsia="Arial" w:hAnsi="Arial"/>
              <w:b w:val="1"/>
              <w:bCs w:val="1"/>
              <w:color w:val="000000"/>
              <w:sz w:val="22"/>
              <w:szCs w:val="22"/>
            </w:rPr>
          </w:pPr>
          <w:hyperlink w:anchor="_heading=h.l4g592bu554u">
            <w:r w:rsidDel="00000000" w:rsidR="00000000" w:rsidRPr="00000000">
              <w:rPr>
                <w:rFonts w:ascii="Source Sans Pro" w:cs="Source Sans Pro" w:eastAsia="Source Sans Pro" w:hAnsi="Source Sans Pro"/>
                <w:b w:val="1"/>
                <w:bCs w:val="1"/>
                <w:color w:val="4d4d4d"/>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hyperlink w:anchor="_heading=h.ik71rmg0vnmq">
            <w:r w:rsidDel="00000000" w:rsidR="00000000" w:rsidRPr="00000000">
              <w:rPr>
                <w:rFonts w:ascii="Source Sans Pro" w:cs="Source Sans Pro" w:eastAsia="Source Sans Pro" w:hAnsi="Source Sans Pro"/>
                <w:b w:val="1"/>
                <w:bCs w:val="1"/>
                <w:color w:val="4d4d4d"/>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tabs>
          <w:tab w:val="center" w:leader="none" w:pos="4252"/>
        </w:tabs>
        <w:rPr/>
      </w:pPr>
      <w:r w:rsidDel="00000000" w:rsidR="00000000" w:rsidRPr="00000000">
        <w:rPr>
          <w:rtl w:val="0"/>
        </w:rPr>
        <w:tab/>
      </w:r>
    </w:p>
    <w:p w:rsidR="00000000" w:rsidDel="00000000" w:rsidP="00000000" w:rsidRDefault="00000000" w:rsidRPr="00000000" w14:paraId="0000002C">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D">
      <w:pPr>
        <w:spacing w:after="240" w:before="240"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2E">
      <w:pPr>
        <w:spacing w:after="240" w:before="240" w:lineRule="auto"/>
        <w:jc w:val="both"/>
        <w:rPr>
          <w:b w:val="1"/>
          <w:bCs w:val="1"/>
          <w:color w:val="c8102e"/>
          <w:sz w:val="36"/>
          <w:szCs w:val="36"/>
        </w:rPr>
      </w:pPr>
      <w:r w:rsidDel="00000000" w:rsidR="00000000" w:rsidRPr="00000000">
        <w:rPr>
          <w:rtl w:val="0"/>
        </w:rPr>
      </w:r>
    </w:p>
    <w:p w:rsidR="00000000" w:rsidDel="00000000" w:rsidP="00000000" w:rsidRDefault="00000000" w:rsidRPr="00000000" w14:paraId="0000002F">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SHORT DESCRIPTION </w:t>
      </w:r>
    </w:p>
    <w:p w:rsidR="00000000" w:rsidDel="00000000" w:rsidP="00000000" w:rsidRDefault="00000000" w:rsidRPr="00000000" w14:paraId="00000030">
      <w:pPr>
        <w:rPr/>
      </w:pPr>
      <w:bookmarkStart w:colFirst="0" w:colLast="0" w:name="_heading=h.k9v57y6q5g44" w:id="3"/>
      <w:bookmarkEnd w:id="3"/>
      <w:r w:rsidDel="00000000" w:rsidR="00000000" w:rsidRPr="00000000">
        <w:rPr>
          <w:rtl w:val="0"/>
        </w:rPr>
        <w:t xml:space="preserve">The teaching unit is focused on the application of drones in agriculture in order to monitor and assess the concentration of nitrogen in plants. Through a theoretical introduction and practical activity, students will learn about the role of nitrogen as an important nutrient, as well as the opportunities offered by modern technology for precision agriculture. By using a drone and analyzing images, students will identify differences in vegetation and draw conclusions about the condition of plants.</w:t>
      </w:r>
    </w:p>
    <w:p w:rsidR="00000000" w:rsidDel="00000000" w:rsidP="00000000" w:rsidRDefault="00000000" w:rsidRPr="00000000" w14:paraId="00000031">
      <w:pPr>
        <w:pStyle w:val="Heading1"/>
        <w:numPr>
          <w:ilvl w:val="0"/>
          <w:numId w:val="1"/>
        </w:numPr>
        <w:ind w:left="720" w:hanging="360"/>
        <w:rPr>
          <w:b w:val="1"/>
          <w:bCs w:val="1"/>
          <w:color w:val="c8102e"/>
          <w:sz w:val="24"/>
          <w:szCs w:val="24"/>
        </w:rPr>
      </w:pPr>
      <w:bookmarkStart w:colFirst="0" w:colLast="0" w:name="_heading=h.2j4aefdl0pze" w:id="4"/>
      <w:bookmarkEnd w:id="4"/>
      <w:r w:rsidDel="00000000" w:rsidR="00000000" w:rsidRPr="00000000">
        <w:rPr>
          <w:b w:val="1"/>
          <w:bCs w:val="1"/>
          <w:color w:val="c8102e"/>
          <w:sz w:val="24"/>
          <w:szCs w:val="24"/>
          <w:rtl w:val="0"/>
        </w:rPr>
        <w:t xml:space="preserve">TARGET</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17</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Over 18</w:t>
      </w:r>
    </w:p>
    <w:p w:rsidR="00000000" w:rsidDel="00000000" w:rsidP="00000000" w:rsidRDefault="00000000" w:rsidRPr="00000000" w14:paraId="00000037">
      <w:pPr>
        <w:pStyle w:val="Heading1"/>
        <w:numPr>
          <w:ilvl w:val="0"/>
          <w:numId w:val="1"/>
        </w:numPr>
        <w:ind w:left="720" w:hanging="360"/>
        <w:rPr>
          <w:b w:val="1"/>
          <w:bCs w:val="1"/>
          <w:color w:val="c8102e"/>
          <w:sz w:val="36"/>
          <w:szCs w:val="36"/>
        </w:rPr>
      </w:pPr>
      <w:bookmarkStart w:colFirst="0" w:colLast="0" w:name="_heading=h.16n03xbzoc6b" w:id="5"/>
      <w:bookmarkEnd w:id="5"/>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Agriculture</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Disaster Response</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Constructions</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Water Management </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Environmental Protection</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Other</w:t>
      </w:r>
    </w:p>
    <w:p w:rsidR="00000000" w:rsidDel="00000000" w:rsidP="00000000" w:rsidRDefault="00000000" w:rsidRPr="00000000" w14:paraId="0000003E">
      <w:pPr>
        <w:pStyle w:val="Heading1"/>
        <w:numPr>
          <w:ilvl w:val="0"/>
          <w:numId w:val="1"/>
        </w:numPr>
        <w:ind w:left="720" w:hanging="360"/>
        <w:rPr>
          <w:b w:val="1"/>
          <w:bCs w:val="1"/>
          <w:color w:val="c8102e"/>
          <w:sz w:val="36"/>
          <w:szCs w:val="36"/>
        </w:rPr>
      </w:pPr>
      <w:bookmarkStart w:colFirst="0" w:colLast="0" w:name="_heading=h.oqsu0lbmu32p" w:id="6"/>
      <w:bookmarkEnd w:id="6"/>
      <w:r w:rsidDel="00000000" w:rsidR="00000000" w:rsidRPr="00000000">
        <w:rPr>
          <w:b w:val="1"/>
          <w:bCs w:val="1"/>
          <w:color w:val="c8102e"/>
          <w:sz w:val="36"/>
          <w:szCs w:val="36"/>
          <w:rtl w:val="0"/>
        </w:rPr>
        <w:t xml:space="preserve">TYPE </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Lesson Plan</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Project</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2">
      <w:pPr>
        <w:spacing w:after="280" w:before="28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3">
      <w:pPr>
        <w:pStyle w:val="Heading1"/>
        <w:numPr>
          <w:ilvl w:val="0"/>
          <w:numId w:val="1"/>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USED </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Custom Drone</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Commercial drone (DJI)</w:t>
      </w:r>
    </w:p>
    <w:p w:rsidR="00000000" w:rsidDel="00000000" w:rsidP="00000000" w:rsidRDefault="00000000" w:rsidRPr="00000000" w14:paraId="00000046">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DURATION </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45-minute class </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60-minute class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x 90-minute block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45-minute classes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60-minute classes</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Double session (2 × 60 minutes) optional project-based homework.</w:t>
      </w:r>
    </w:p>
    <w:p w:rsidR="00000000" w:rsidDel="00000000" w:rsidP="00000000" w:rsidRDefault="00000000" w:rsidRPr="00000000" w14:paraId="0000004D">
      <w:pPr>
        <w:pStyle w:val="Heading1"/>
        <w:numPr>
          <w:ilvl w:val="0"/>
          <w:numId w:val="1"/>
        </w:numPr>
        <w:ind w:left="720" w:hanging="360"/>
        <w:rPr>
          <w:b w:val="1"/>
          <w:bCs w:val="1"/>
          <w:color w:val="c8102e"/>
          <w:sz w:val="36"/>
          <w:szCs w:val="36"/>
        </w:rPr>
      </w:pPr>
      <w:bookmarkStart w:colFirst="0" w:colLast="0" w:name="_heading=h.4zyiu9keq2uz" w:id="8"/>
      <w:bookmarkEnd w:id="8"/>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4E">
      <w:pPr>
        <w:rPr/>
      </w:pPr>
      <w:r w:rsidDel="00000000" w:rsidR="00000000" w:rsidRPr="00000000">
        <w:rPr>
          <w:rtl w:val="0"/>
        </w:rPr>
        <w:t xml:space="preserve">01. Explain the importance of nitrogen for plants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Students will gain knowledge about the role of nitrogen as one of the most important macroelements in plant nutrition. They will understand how nitrogen participates in the creation of chlorophyll, proteins and enzymes, as well as its impact on the growth, development and yield of crops. Students will also be able to recognize symptoms of nitrogen deficiency or excess in plants (color change, growth retardation, weak vegetation).</w:t>
      </w:r>
    </w:p>
    <w:p w:rsidR="00000000" w:rsidDel="00000000" w:rsidP="00000000" w:rsidRDefault="00000000" w:rsidRPr="00000000" w14:paraId="00000051">
      <w:pPr>
        <w:spacing w:after="280" w:before="280" w:line="276" w:lineRule="auto"/>
        <w:jc w:val="both"/>
        <w:rPr/>
      </w:pPr>
      <w:r w:rsidDel="00000000" w:rsidR="00000000" w:rsidRPr="00000000">
        <w:rPr>
          <w:rtl w:val="0"/>
        </w:rPr>
        <w:t xml:space="preserve">O2: Use a drone to monitor crops</w:t>
      </w:r>
    </w:p>
    <w:p w:rsidR="00000000" w:rsidDel="00000000" w:rsidP="00000000" w:rsidRDefault="00000000" w:rsidRPr="00000000" w14:paraId="00000052">
      <w:pPr>
        <w:spacing w:after="280" w:before="280" w:line="276" w:lineRule="auto"/>
        <w:jc w:val="both"/>
        <w:rPr/>
      </w:pPr>
      <w:r w:rsidDel="00000000" w:rsidR="00000000" w:rsidRPr="00000000">
        <w:rPr>
          <w:rtl w:val="0"/>
        </w:rPr>
        <w:t xml:space="preserve">Students will be trained in the basic and safe use of a drone for educational purposes, with an emphasis on its application in agriculture. They will learn how to prepare a drone for flight, how to perform controlled filming and how to monitor crops from the air. Through this activity, they will see the advantage of drones in quickly and efficiently monitoring large agricultural areas.</w:t>
      </w:r>
    </w:p>
    <w:p w:rsidR="00000000" w:rsidDel="00000000" w:rsidP="00000000" w:rsidRDefault="00000000" w:rsidRPr="00000000" w14:paraId="00000053">
      <w:pPr>
        <w:spacing w:after="280" w:before="280" w:line="276" w:lineRule="auto"/>
        <w:jc w:val="both"/>
        <w:rPr/>
      </w:pPr>
      <w:r w:rsidDel="00000000" w:rsidR="00000000" w:rsidRPr="00000000">
        <w:rPr>
          <w:rtl w:val="0"/>
        </w:rPr>
        <w:t xml:space="preserve">O3: Analyze visual data from images</w:t>
      </w:r>
    </w:p>
    <w:p w:rsidR="00000000" w:rsidDel="00000000" w:rsidP="00000000" w:rsidRDefault="00000000" w:rsidRPr="00000000" w14:paraId="00000054">
      <w:pPr>
        <w:spacing w:after="280" w:before="280" w:line="276" w:lineRule="auto"/>
        <w:jc w:val="both"/>
        <w:rPr/>
      </w:pPr>
      <w:r w:rsidDel="00000000" w:rsidR="00000000" w:rsidRPr="00000000">
        <w:rPr>
          <w:rtl w:val="0"/>
        </w:rPr>
        <w:t xml:space="preserve">Students will develop skills in analyzing visual data obtained from drone images. They will compare differences in color, density, and plant health to determine potential differences in nitrogen concentration. Through image analysis, students will connect theoretical knowledge with practical examples from the field.</w:t>
      </w:r>
    </w:p>
    <w:p w:rsidR="00000000" w:rsidDel="00000000" w:rsidP="00000000" w:rsidRDefault="00000000" w:rsidRPr="00000000" w14:paraId="00000055">
      <w:pPr>
        <w:spacing w:after="280" w:before="280" w:line="276" w:lineRule="auto"/>
        <w:jc w:val="both"/>
        <w:rPr/>
      </w:pPr>
      <w:r w:rsidDel="00000000" w:rsidR="00000000" w:rsidRPr="00000000">
        <w:rPr>
          <w:rtl w:val="0"/>
        </w:rPr>
        <w:t xml:space="preserve">O4: Draw conclusions based on observations</w:t>
      </w:r>
    </w:p>
    <w:p w:rsidR="00000000" w:rsidDel="00000000" w:rsidP="00000000" w:rsidRDefault="00000000" w:rsidRPr="00000000" w14:paraId="00000056">
      <w:pPr>
        <w:spacing w:after="280" w:before="280" w:line="276" w:lineRule="auto"/>
        <w:jc w:val="both"/>
        <w:rPr/>
      </w:pPr>
      <w:r w:rsidDel="00000000" w:rsidR="00000000" w:rsidRPr="00000000">
        <w:rPr>
          <w:rtl w:val="0"/>
        </w:rPr>
        <w:t xml:space="preserve">Students will be able to draw logical and reasoned conclusions based on observations and analyses. They will connect visual indicators from the images with possible causes of plant condition, such as nitrogen deficiency or optimal presence. Additionally, they will develop critical thinking and a scientific approach when interpreting the results. </w:t>
      </w:r>
    </w:p>
    <w:p w:rsidR="00000000" w:rsidDel="00000000" w:rsidP="00000000" w:rsidRDefault="00000000" w:rsidRPr="00000000" w14:paraId="00000057">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Literacy competence (understanding and producing written/oral texts)</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Communication in professional contexts</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Multilingual competence</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Mathematical competence</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Scientific, technological and engineering competence (STEM)</w:t>
      </w:r>
    </w:p>
    <w:p w:rsidR="00000000" w:rsidDel="00000000" w:rsidP="00000000" w:rsidRDefault="00000000" w:rsidRPr="00000000" w14:paraId="0000005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Numeracy applied to work tasks</w:t>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Interpretation of technical information (manuals, diagrams, standards)</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Professional/technical skills</w:t>
      </w:r>
    </w:p>
    <w:p w:rsidR="00000000" w:rsidDel="00000000" w:rsidP="00000000" w:rsidRDefault="00000000" w:rsidRPr="00000000" w14:paraId="0000006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Execution of practical tasks</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Digital competence (general digital literacy)</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Use of digital tools in workplace settings</w:t>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Personal, social and learning-to-learn competence</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Teamwork and collaboration</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Autonomy and responsibility</w:t>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Work ethics and professional behaviour</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Adaptability and flexibility</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Cooperation with supervisors and colleagues</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Application of health and safety standards (OHS/SST)</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Quality procedures and workplace norms</w:t>
      </w:r>
    </w:p>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Environmental and sustainability awareness</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Citizenship competence</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Cultural awareness and expression competence</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Problem-solving and critical thinking</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Entrepreneurship competence</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Initiative and creativity</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Decision-making in real work situations</w:t>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Integration into workplace routines</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Following professional instructions and procedures</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Use of tools, equipment and technology</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F">
      <w:pPr>
        <w:pStyle w:val="Heading1"/>
        <w:numPr>
          <w:ilvl w:val="0"/>
          <w:numId w:val="1"/>
        </w:numPr>
        <w:ind w:left="720" w:hanging="360"/>
        <w:rPr>
          <w:rFonts w:ascii="Times New Roman" w:cs="Times New Roman" w:eastAsia="Times New Roman" w:hAnsi="Times New Roman"/>
          <w:b w:val="1"/>
          <w:bCs w:val="1"/>
          <w:color w:val="c8102e"/>
          <w:sz w:val="36"/>
          <w:szCs w:val="36"/>
        </w:rPr>
      </w:pPr>
      <w:bookmarkStart w:colFirst="0" w:colLast="0" w:name="_heading=h.2k8aqakylytd" w:id="17"/>
      <w:bookmarkEnd w:id="17"/>
      <w:r w:rsidDel="00000000" w:rsidR="00000000" w:rsidRPr="00000000">
        <w:rPr>
          <w:rFonts w:ascii="Times New Roman" w:cs="Times New Roman" w:eastAsia="Times New Roman" w:hAnsi="Times New Roman"/>
          <w:b w:val="1"/>
          <w:bCs w:val="1"/>
          <w:color w:val="c8102e"/>
          <w:sz w:val="36"/>
          <w:szCs w:val="36"/>
          <w:rtl w:val="0"/>
        </w:rPr>
        <w:t xml:space="preserve">Prior Knowledge / Prerequisites</w:t>
      </w:r>
    </w:p>
    <w:p w:rsidR="00000000" w:rsidDel="00000000" w:rsidP="00000000" w:rsidRDefault="00000000" w:rsidRPr="00000000" w14:paraId="00000080">
      <w:pPr>
        <w:rPr/>
      </w:pPr>
      <w:r w:rsidDel="00000000" w:rsidR="00000000" w:rsidRPr="00000000">
        <w:rPr>
          <w:rtl w:val="0"/>
        </w:rPr>
        <w:t xml:space="preserve"> </w:t>
      </w:r>
      <w:r w:rsidDel="00000000" w:rsidR="00000000" w:rsidRPr="00000000">
        <w:rPr>
          <w:rtl w:val="0"/>
        </w:rPr>
        <w:t xml:space="preserve">1. Communication and languages</w:t>
      </w:r>
    </w:p>
    <w:p w:rsidR="00000000" w:rsidDel="00000000" w:rsidP="00000000" w:rsidRDefault="00000000" w:rsidRPr="00000000" w14:paraId="00000081">
      <w:pPr>
        <w:spacing w:after="160" w:line="278.00000000000006" w:lineRule="auto"/>
        <w:rPr/>
      </w:pPr>
      <w:r w:rsidDel="00000000" w:rsidR="00000000" w:rsidRPr="00000000">
        <w:rPr>
          <w:rtl w:val="0"/>
        </w:rPr>
        <w:t xml:space="preserve">Oral and written presentation of results and conclusions.</w:t>
      </w:r>
    </w:p>
    <w:p w:rsidR="00000000" w:rsidDel="00000000" w:rsidP="00000000" w:rsidRDefault="00000000" w:rsidRPr="00000000" w14:paraId="00000082">
      <w:pPr>
        <w:spacing w:after="160" w:line="278.00000000000006" w:lineRule="auto"/>
        <w:rPr/>
      </w:pPr>
      <w:r w:rsidDel="00000000" w:rsidR="00000000" w:rsidRPr="00000000">
        <w:rPr>
          <w:rtl w:val="0"/>
        </w:rPr>
        <w:t xml:space="preserve">2. Mathematical, scientific, technical and professional skills</w:t>
      </w:r>
    </w:p>
    <w:p w:rsidR="00000000" w:rsidDel="00000000" w:rsidP="00000000" w:rsidRDefault="00000000" w:rsidRPr="00000000" w14:paraId="00000083">
      <w:pPr>
        <w:spacing w:after="160" w:line="278.00000000000006" w:lineRule="auto"/>
        <w:rPr/>
      </w:pPr>
      <w:r w:rsidDel="00000000" w:rsidR="00000000" w:rsidRPr="00000000">
        <w:rPr>
          <w:rtl w:val="0"/>
        </w:rPr>
        <w:t xml:space="preserve">Data analysis, scientific approach and technical application.</w:t>
      </w:r>
    </w:p>
    <w:p w:rsidR="00000000" w:rsidDel="00000000" w:rsidP="00000000" w:rsidRDefault="00000000" w:rsidRPr="00000000" w14:paraId="00000084">
      <w:pPr>
        <w:spacing w:after="160" w:line="278.00000000000006" w:lineRule="auto"/>
        <w:rPr/>
      </w:pPr>
      <w:r w:rsidDel="00000000" w:rsidR="00000000" w:rsidRPr="00000000">
        <w:rPr>
          <w:rtl w:val="0"/>
        </w:rPr>
        <w:t xml:space="preserve">3. Digital competences</w:t>
      </w:r>
    </w:p>
    <w:p w:rsidR="00000000" w:rsidDel="00000000" w:rsidP="00000000" w:rsidRDefault="00000000" w:rsidRPr="00000000" w14:paraId="00000085">
      <w:pPr>
        <w:spacing w:after="160" w:line="278.00000000000006" w:lineRule="auto"/>
        <w:rPr/>
      </w:pPr>
      <w:r w:rsidDel="00000000" w:rsidR="00000000" w:rsidRPr="00000000">
        <w:rPr>
          <w:rtl w:val="0"/>
        </w:rPr>
        <w:t xml:space="preserve">Using drones, digital tools and visual data.</w:t>
      </w:r>
    </w:p>
    <w:p w:rsidR="00000000" w:rsidDel="00000000" w:rsidP="00000000" w:rsidRDefault="00000000" w:rsidRPr="00000000" w14:paraId="00000086">
      <w:pPr>
        <w:spacing w:after="160" w:line="278.00000000000006" w:lineRule="auto"/>
        <w:rPr/>
      </w:pPr>
      <w:r w:rsidDel="00000000" w:rsidR="00000000" w:rsidRPr="00000000">
        <w:rPr>
          <w:rtl w:val="0"/>
        </w:rPr>
        <w:t xml:space="preserve">4. Personal, social and professional competences</w:t>
      </w:r>
    </w:p>
    <w:p w:rsidR="00000000" w:rsidDel="00000000" w:rsidP="00000000" w:rsidRDefault="00000000" w:rsidRPr="00000000" w14:paraId="00000087">
      <w:pPr>
        <w:spacing w:after="160" w:line="278.00000000000006" w:lineRule="auto"/>
        <w:rPr/>
      </w:pPr>
      <w:r w:rsidDel="00000000" w:rsidR="00000000" w:rsidRPr="00000000">
        <w:rPr>
          <w:rtl w:val="0"/>
        </w:rPr>
        <w:t xml:space="preserve">Teamwork, responsibility and independence.</w:t>
      </w:r>
    </w:p>
    <w:p w:rsidR="00000000" w:rsidDel="00000000" w:rsidP="00000000" w:rsidRDefault="00000000" w:rsidRPr="00000000" w14:paraId="00000088">
      <w:pPr>
        <w:spacing w:after="160" w:line="278.00000000000006" w:lineRule="auto"/>
        <w:rPr/>
      </w:pPr>
      <w:r w:rsidDel="00000000" w:rsidR="00000000" w:rsidRPr="00000000">
        <w:rPr>
          <w:rtl w:val="0"/>
        </w:rPr>
        <w:t xml:space="preserve">5. Safety, quality and sustainability</w:t>
      </w:r>
    </w:p>
    <w:p w:rsidR="00000000" w:rsidDel="00000000" w:rsidP="00000000" w:rsidRDefault="00000000" w:rsidRPr="00000000" w14:paraId="00000089">
      <w:pPr>
        <w:spacing w:after="160" w:line="278.00000000000006" w:lineRule="auto"/>
        <w:rPr/>
      </w:pPr>
      <w:r w:rsidDel="00000000" w:rsidR="00000000" w:rsidRPr="00000000">
        <w:rPr>
          <w:rtl w:val="0"/>
        </w:rPr>
        <w:t xml:space="preserve">Safe use of drones and sustainable agriculture.</w:t>
      </w:r>
    </w:p>
    <w:p w:rsidR="00000000" w:rsidDel="00000000" w:rsidP="00000000" w:rsidRDefault="00000000" w:rsidRPr="00000000" w14:paraId="0000008A">
      <w:pPr>
        <w:spacing w:after="160" w:line="278.00000000000006" w:lineRule="auto"/>
        <w:rPr/>
      </w:pPr>
      <w:r w:rsidDel="00000000" w:rsidR="00000000" w:rsidRPr="00000000">
        <w:rPr>
          <w:rtl w:val="0"/>
        </w:rPr>
        <w:t xml:space="preserve">6. Civic and cultural competence</w:t>
      </w:r>
    </w:p>
    <w:p w:rsidR="00000000" w:rsidDel="00000000" w:rsidP="00000000" w:rsidRDefault="00000000" w:rsidRPr="00000000" w14:paraId="0000008B">
      <w:pPr>
        <w:spacing w:after="160" w:line="278.00000000000006" w:lineRule="auto"/>
        <w:rPr/>
      </w:pPr>
      <w:r w:rsidDel="00000000" w:rsidR="00000000" w:rsidRPr="00000000">
        <w:rPr>
          <w:rtl w:val="0"/>
        </w:rPr>
        <w:t xml:space="preserve">Awareness of the importance of technology in the community.</w:t>
      </w:r>
    </w:p>
    <w:p w:rsidR="00000000" w:rsidDel="00000000" w:rsidP="00000000" w:rsidRDefault="00000000" w:rsidRPr="00000000" w14:paraId="0000008C">
      <w:pPr>
        <w:spacing w:after="160" w:line="278.00000000000006" w:lineRule="auto"/>
        <w:rPr/>
      </w:pPr>
      <w:r w:rsidDel="00000000" w:rsidR="00000000" w:rsidRPr="00000000">
        <w:rPr>
          <w:rtl w:val="0"/>
        </w:rPr>
        <w:t xml:space="preserve">7. Creativity, problem solving and entrepreneurship</w:t>
      </w:r>
    </w:p>
    <w:p w:rsidR="00000000" w:rsidDel="00000000" w:rsidP="00000000" w:rsidRDefault="00000000" w:rsidRPr="00000000" w14:paraId="0000008D">
      <w:pPr>
        <w:spacing w:after="160" w:line="278.00000000000006" w:lineRule="auto"/>
        <w:rPr/>
      </w:pPr>
      <w:r w:rsidDel="00000000" w:rsidR="00000000" w:rsidRPr="00000000">
        <w:rPr>
          <w:rtl w:val="0"/>
        </w:rPr>
        <w:t xml:space="preserve">Identifying problems and proposing solutions.</w:t>
      </w:r>
    </w:p>
    <w:p w:rsidR="00000000" w:rsidDel="00000000" w:rsidP="00000000" w:rsidRDefault="00000000" w:rsidRPr="00000000" w14:paraId="0000008E">
      <w:pPr>
        <w:spacing w:after="160" w:line="278.00000000000006" w:lineRule="auto"/>
        <w:rPr/>
      </w:pPr>
      <w:r w:rsidDel="00000000" w:rsidR="00000000" w:rsidRPr="00000000">
        <w:rPr>
          <w:rtl w:val="0"/>
        </w:rPr>
        <w:t xml:space="preserve">8. Learning through work and integration in the workplace</w:t>
      </w:r>
    </w:p>
    <w:p w:rsidR="00000000" w:rsidDel="00000000" w:rsidP="00000000" w:rsidRDefault="00000000" w:rsidRPr="00000000" w14:paraId="0000008F">
      <w:pPr>
        <w:spacing w:after="160" w:line="278.00000000000006" w:lineRule="auto"/>
        <w:rPr/>
      </w:pPr>
      <w:r w:rsidDel="00000000" w:rsidR="00000000" w:rsidRPr="00000000">
        <w:rPr>
          <w:rtl w:val="0"/>
        </w:rPr>
        <w:t xml:space="preserve">Introduction to real agricultural practices.</w:t>
      </w:r>
    </w:p>
    <w:p w:rsidR="00000000" w:rsidDel="00000000" w:rsidP="00000000" w:rsidRDefault="00000000" w:rsidRPr="00000000" w14:paraId="00000090">
      <w:pPr>
        <w:spacing w:after="160" w:line="278.00000000000006" w:lineRule="auto"/>
        <w:rPr/>
      </w:pPr>
      <w:r w:rsidDel="00000000" w:rsidR="00000000" w:rsidRPr="00000000">
        <w:rPr>
          <w:rtl w:val="0"/>
        </w:rPr>
        <w:t xml:space="preserve">9. Prior knowledge / Prerequisites</w:t>
      </w:r>
    </w:p>
    <w:p w:rsidR="00000000" w:rsidDel="00000000" w:rsidP="00000000" w:rsidRDefault="00000000" w:rsidRPr="00000000" w14:paraId="00000091">
      <w:pPr>
        <w:spacing w:after="280" w:before="280" w:line="276" w:lineRule="auto"/>
        <w:jc w:val="both"/>
        <w:rPr>
          <w:color w:val="000000"/>
        </w:rPr>
      </w:pPr>
      <w:r w:rsidDel="00000000" w:rsidR="00000000" w:rsidRPr="00000000">
        <w:rPr>
          <w:rtl w:val="0"/>
        </w:rPr>
        <w:t xml:space="preserve">Basic knowledge of plants, nutrients and the basics of working with ICT</w:t>
      </w:r>
      <w:r w:rsidDel="00000000" w:rsidR="00000000" w:rsidRPr="00000000">
        <w:rPr>
          <w:rtl w:val="0"/>
        </w:rPr>
      </w:r>
    </w:p>
    <w:p w:rsidR="00000000" w:rsidDel="00000000" w:rsidP="00000000" w:rsidRDefault="00000000" w:rsidRPr="00000000" w14:paraId="00000092">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Style w:val="Heading2"/>
        <w:spacing w:after="0" w:before="0" w:lineRule="auto"/>
        <w:rPr>
          <w:color w:val="c8102e"/>
          <w:sz w:val="28"/>
          <w:szCs w:val="28"/>
        </w:rPr>
      </w:pPr>
      <w:bookmarkStart w:colFirst="0" w:colLast="0" w:name="_heading=h.2j80ksrpe151" w:id="18"/>
      <w:bookmarkEnd w:id="18"/>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9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t xml:space="preserve">Description:  The teaching activity begins with an introduction to the topic of the importance of nitrogen, one of the main macroelements for plants. The teacher explains the role of nitrogen in growth, green color and yield of which part of the body, and what are the consequences of its deficiency or excess. Then the concept of precision agriculture and the characteristics of the modern tool for observing and monitoring the condition of crops are introduced. Students are motivated by real examples from modern agriculture and connect theory with practical application.</w:t>
      </w:r>
      <w:r w:rsidDel="00000000" w:rsidR="00000000" w:rsidRPr="00000000">
        <w:rPr>
          <w:color w:val="000000"/>
          <w:rtl w:val="0"/>
        </w:rPr>
        <w:br w:type="textWrapping"/>
      </w:r>
      <w:r w:rsidDel="00000000" w:rsidR="00000000" w:rsidRPr="00000000">
        <w:rPr>
          <w:rFonts w:ascii="Arial Narrow" w:cs="Arial Narrow" w:eastAsia="Arial Narrow" w:hAnsi="Arial Narrow"/>
          <w:rtl w:val="0"/>
        </w:rPr>
        <w:t xml:space="preserve">Video: </w:t>
      </w:r>
      <w:hyperlink r:id="rId12">
        <w:r w:rsidDel="00000000" w:rsidR="00000000" w:rsidRPr="00000000">
          <w:rPr>
            <w:rFonts w:ascii="Arial Narrow" w:cs="Arial Narrow" w:eastAsia="Arial Narrow" w:hAnsi="Arial Narrow"/>
            <w:color w:val="0000ff"/>
            <w:u w:val="single"/>
            <w:rtl w:val="0"/>
          </w:rPr>
          <w:t xml:space="preserve">https://www.youtube.com/watch?v=ubANrz13Ysg</w:t>
        </w:r>
      </w:hyperlink>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Fonts w:ascii="Arial Narrow" w:cs="Arial Narrow" w:eastAsia="Arial Narrow" w:hAnsi="Arial Narrow"/>
          <w:color w:val="000000"/>
          <w:rtl w:val="0"/>
        </w:rPr>
        <w:t xml:space="preserve">Photo/Diagram: </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highlight w:val="yellow"/>
          <w:rtl w:val="0"/>
        </w:rPr>
        <w:t xml:space="preserve">[</w:t>
      </w:r>
      <w:r w:rsidDel="00000000" w:rsidR="00000000" w:rsidRPr="00000000">
        <w:rPr/>
        <w:drawing>
          <wp:inline distB="0" distT="0" distL="0" distR="0">
            <wp:extent cx="4581525" cy="3162300"/>
            <wp:effectExtent b="0" l="0" r="0" t="0"/>
            <wp:docPr id="6"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4581525"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Guiding Questions</w:t>
      </w:r>
    </w:p>
    <w:p w:rsidR="00000000" w:rsidDel="00000000" w:rsidP="00000000" w:rsidRDefault="00000000" w:rsidRPr="00000000" w14:paraId="0000009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Why is nitrogen important for plants?</w:t>
      </w:r>
    </w:p>
    <w:p w:rsidR="00000000" w:rsidDel="00000000" w:rsidP="00000000" w:rsidRDefault="00000000" w:rsidRPr="00000000" w14:paraId="0000009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How can nitrogen deficiency be recognized?</w:t>
      </w:r>
    </w:p>
    <w:p w:rsidR="00000000" w:rsidDel="00000000" w:rsidP="00000000" w:rsidRDefault="00000000" w:rsidRPr="00000000" w14:paraId="000000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What are the advantages of using a drone in agricultural work?</w:t>
      </w:r>
    </w:p>
    <w:p w:rsidR="00000000" w:rsidDel="00000000" w:rsidP="00000000" w:rsidRDefault="00000000" w:rsidRPr="00000000" w14:paraId="0000009E">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9F">
      <w:pPr>
        <w:pStyle w:val="Heading2"/>
        <w:spacing w:after="0" w:before="0" w:lineRule="auto"/>
        <w:rPr>
          <w:b w:val="1"/>
          <w:bCs w:val="1"/>
          <w:color w:val="c8102e"/>
          <w:sz w:val="28"/>
          <w:szCs w:val="28"/>
        </w:rPr>
      </w:pPr>
      <w:bookmarkStart w:colFirst="0" w:colLast="0" w:name="_heading=h.33irwvf89q4t" w:id="19"/>
      <w:bookmarkEnd w:id="19"/>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A0">
      <w:pPr>
        <w:rPr>
          <w:rFonts w:ascii="Arial Narrow" w:cs="Arial Narrow" w:eastAsia="Arial Narrow" w:hAnsi="Arial Narrow"/>
          <w:b w:val="1"/>
          <w:bCs w:val="1"/>
        </w:rPr>
      </w:pPr>
      <w:r w:rsidDel="00000000" w:rsidR="00000000" w:rsidRPr="00000000">
        <w:rPr>
          <w:rFonts w:ascii="Source Sans Pro" w:cs="Source Sans Pro" w:eastAsia="Source Sans Pro" w:hAnsi="Source Sans Pro"/>
          <w:color w:val="999999"/>
          <w:sz w:val="20"/>
          <w:szCs w:val="20"/>
          <w:rtl w:val="0"/>
        </w:rPr>
        <w:t xml:space="preserve"> </w:t>
      </w:r>
      <w:r w:rsidDel="00000000" w:rsidR="00000000" w:rsidRPr="00000000">
        <w:rPr>
          <w:rtl w:val="0"/>
        </w:rPr>
      </w:r>
    </w:p>
    <w:p w:rsidR="00000000" w:rsidDel="00000000" w:rsidP="00000000" w:rsidRDefault="00000000" w:rsidRPr="00000000" w14:paraId="000000A1">
      <w:pPr>
        <w:rPr>
          <w:rFonts w:ascii="Arial Narrow" w:cs="Arial Narrow" w:eastAsia="Arial Narrow" w:hAnsi="Arial Narrow"/>
        </w:rPr>
      </w:pPr>
      <w:r w:rsidDel="00000000" w:rsidR="00000000" w:rsidRPr="00000000">
        <w:rPr>
          <w:rtl w:val="0"/>
        </w:rPr>
        <w:t xml:space="preserve">Description:  In this phase, students participate in an investigative activity by observing crops using a drone. Under the guidance of the teacher, the drone is used to record a specific agricultural area. Students follow the recordings and note differences in color, density and plant development. A comparison is made between different parts of the crop in order to identify potential differences in nitrogen concentration. </w:t>
      </w:r>
      <w:r w:rsidDel="00000000" w:rsidR="00000000" w:rsidRPr="00000000">
        <w:rPr/>
        <w:drawing>
          <wp:inline distB="0" distT="0" distL="0" distR="0">
            <wp:extent cx="5400040" cy="3585210"/>
            <wp:effectExtent b="0" l="0" r="0" t="0"/>
            <wp:docPr id="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400040" cy="3585210"/>
                    </a:xfrm>
                    <a:prstGeom prst="rect"/>
                    <a:ln/>
                  </pic:spPr>
                </pic:pic>
              </a:graphicData>
            </a:graphic>
          </wp:inline>
        </w:drawing>
      </w:r>
      <w:r w:rsidDel="00000000" w:rsidR="00000000" w:rsidRPr="00000000">
        <w:rPr>
          <w:rFonts w:ascii="Arial Narrow" w:cs="Arial Narrow" w:eastAsia="Arial Narrow" w:hAnsi="Arial Narrow"/>
          <w:highlight w:val="yellow"/>
          <w:rtl w:val="0"/>
        </w:rPr>
        <w:t xml:space="preserve"> </w:t>
      </w:r>
      <w:r w:rsidDel="00000000" w:rsidR="00000000" w:rsidRPr="00000000">
        <w:rPr/>
        <w:drawing>
          <wp:inline distB="0" distT="0" distL="0" distR="0">
            <wp:extent cx="5400040" cy="4124960"/>
            <wp:effectExtent b="0" l="0" r="0" t="0"/>
            <wp:docPr id="8"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400040" cy="412496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pacing w:after="160" w:line="278.00000000000006" w:lineRule="auto"/>
        <w:rPr/>
      </w:pPr>
      <w:r w:rsidDel="00000000" w:rsidR="00000000" w:rsidRPr="00000000">
        <w:rPr>
          <w:rtl w:val="0"/>
        </w:rPr>
        <w:t xml:space="preserve">What is NDVI?</w:t>
      </w:r>
    </w:p>
    <w:p w:rsidR="00000000" w:rsidDel="00000000" w:rsidP="00000000" w:rsidRDefault="00000000" w:rsidRPr="00000000" w14:paraId="000000A3">
      <w:pPr>
        <w:spacing w:after="160" w:line="278.00000000000006" w:lineRule="auto"/>
        <w:rPr/>
      </w:pPr>
      <w:r w:rsidDel="00000000" w:rsidR="00000000" w:rsidRPr="00000000">
        <w:rPr>
          <w:rtl w:val="0"/>
        </w:rPr>
        <w:t xml:space="preserve">NDVI uses infrared and visible (red) light from plants to determine their health.</w:t>
      </w:r>
    </w:p>
    <w:p w:rsidR="00000000" w:rsidDel="00000000" w:rsidP="00000000" w:rsidRDefault="00000000" w:rsidRPr="00000000" w14:paraId="000000A4">
      <w:pPr>
        <w:spacing w:after="160" w:line="278.00000000000006" w:lineRule="auto"/>
        <w:rPr/>
      </w:pPr>
      <w:r w:rsidDel="00000000" w:rsidR="00000000" w:rsidRPr="00000000">
        <w:rPr>
          <w:rtl w:val="0"/>
        </w:rPr>
        <w:t xml:space="preserve">The formula is:</w:t>
      </w:r>
    </w:p>
    <w:p w:rsidR="00000000" w:rsidDel="00000000" w:rsidP="00000000" w:rsidRDefault="00000000" w:rsidRPr="00000000" w14:paraId="000000A5">
      <w:pPr>
        <w:rPr>
          <w:rFonts w:ascii="Arial" w:cs="Arial" w:eastAsia="Arial" w:hAnsi="Arial"/>
        </w:rPr>
      </w:pPr>
      <w:r w:rsidDel="00000000" w:rsidR="00000000" w:rsidRPr="00000000">
        <w:rPr>
          <w:rFonts w:ascii="Arial Narrow" w:cs="Arial Narrow" w:eastAsia="Arial Narrow" w:hAnsi="Arial Narrow"/>
        </w:rPr>
        <w:drawing>
          <wp:inline distB="0" distT="0" distL="0" distR="0">
            <wp:extent cx="2731135" cy="762000"/>
            <wp:effectExtent b="0" l="0" r="0" t="0"/>
            <wp:docPr id="1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31135" cy="762000"/>
                    </a:xfrm>
                    <a:prstGeom prst="rect"/>
                    <a:ln/>
                  </pic:spPr>
                </pic:pic>
              </a:graphicData>
            </a:graphic>
          </wp:inline>
        </w:drawing>
      </w:r>
      <w:r w:rsidDel="00000000" w:rsidR="00000000" w:rsidRPr="00000000">
        <w:rPr>
          <w:rFonts w:ascii="Arial" w:cs="Arial" w:eastAsia="Arial" w:hAnsi="Arial"/>
          <w:rtl w:val="0"/>
        </w:rPr>
        <w:t xml:space="preserve"> </w:t>
      </w:r>
    </w:p>
    <w:p w:rsidR="00000000" w:rsidDel="00000000" w:rsidP="00000000" w:rsidRDefault="00000000" w:rsidRPr="00000000" w14:paraId="000000A6">
      <w:pPr>
        <w:rPr/>
      </w:pPr>
      <w:r w:rsidDel="00000000" w:rsidR="00000000" w:rsidRPr="00000000">
        <w:rPr>
          <w:rtl w:val="0"/>
        </w:rPr>
        <w:t xml:space="preserve">NIR = Near Infrared</w:t>
      </w:r>
    </w:p>
    <w:p w:rsidR="00000000" w:rsidDel="00000000" w:rsidP="00000000" w:rsidRDefault="00000000" w:rsidRPr="00000000" w14:paraId="000000A7">
      <w:pPr>
        <w:spacing w:after="160" w:line="278.00000000000006" w:lineRule="auto"/>
        <w:rPr/>
      </w:pPr>
      <w:r w:rsidDel="00000000" w:rsidR="00000000" w:rsidRPr="00000000">
        <w:rPr>
          <w:rtl w:val="0"/>
        </w:rPr>
        <w:t xml:space="preserve">RED = Visible Red Light</w:t>
      </w:r>
    </w:p>
    <w:p w:rsidR="00000000" w:rsidDel="00000000" w:rsidP="00000000" w:rsidRDefault="00000000" w:rsidRPr="00000000" w14:paraId="000000A8">
      <w:pPr>
        <w:spacing w:after="160" w:line="278.00000000000006" w:lineRule="auto"/>
        <w:rPr/>
      </w:pPr>
      <w:r w:rsidDel="00000000" w:rsidR="00000000" w:rsidRPr="00000000">
        <w:rPr>
          <w:rtl w:val="0"/>
        </w:rPr>
        <w:t xml:space="preserve">The result is a number between -1 and +1, where:</w:t>
      </w:r>
    </w:p>
    <w:p w:rsidR="00000000" w:rsidDel="00000000" w:rsidP="00000000" w:rsidRDefault="00000000" w:rsidRPr="00000000" w14:paraId="000000A9">
      <w:pPr>
        <w:spacing w:after="160" w:line="278.00000000000006" w:lineRule="auto"/>
        <w:rPr/>
      </w:pPr>
      <w:sdt>
        <w:sdtPr>
          <w:id w:val="-1375367293"/>
          <w:tag w:val="goog_rdk_0"/>
        </w:sdtPr>
        <w:sdtContent>
          <w:r w:rsidDel="00000000" w:rsidR="00000000" w:rsidRPr="00000000">
            <w:rPr>
              <w:rFonts w:ascii="Cardo" w:cs="Cardo" w:eastAsia="Cardo" w:hAnsi="Cardo"/>
              <w:rtl w:val="0"/>
            </w:rPr>
            <w:t xml:space="preserve">NDVI close to +1 → dense, healthy, green growth</w:t>
          </w:r>
        </w:sdtContent>
      </w:sdt>
    </w:p>
    <w:p w:rsidR="00000000" w:rsidDel="00000000" w:rsidP="00000000" w:rsidRDefault="00000000" w:rsidRPr="00000000" w14:paraId="000000AA">
      <w:pPr>
        <w:spacing w:after="160" w:line="278.00000000000006" w:lineRule="auto"/>
        <w:rPr/>
      </w:pPr>
      <w:sdt>
        <w:sdtPr>
          <w:id w:val="-2082452588"/>
          <w:tag w:val="goog_rdk_1"/>
        </w:sdtPr>
        <w:sdtContent>
          <w:r w:rsidDel="00000000" w:rsidR="00000000" w:rsidRPr="00000000">
            <w:rPr>
              <w:rFonts w:ascii="Cardo" w:cs="Cardo" w:eastAsia="Cardo" w:hAnsi="Cardo"/>
              <w:rtl w:val="0"/>
            </w:rPr>
            <w:t xml:space="preserve">NDVI close to 0 → little or no vegetation (bare land, urban area)</w:t>
          </w:r>
        </w:sdtContent>
      </w:sdt>
    </w:p>
    <w:p w:rsidR="00000000" w:rsidDel="00000000" w:rsidP="00000000" w:rsidRDefault="00000000" w:rsidRPr="00000000" w14:paraId="000000AB">
      <w:pPr>
        <w:spacing w:after="160" w:line="278.00000000000006" w:lineRule="auto"/>
        <w:rPr/>
      </w:pPr>
      <w:sdt>
        <w:sdtPr>
          <w:id w:val="-1501870013"/>
          <w:tag w:val="goog_rdk_2"/>
        </w:sdtPr>
        <w:sdtContent>
          <w:r w:rsidDel="00000000" w:rsidR="00000000" w:rsidRPr="00000000">
            <w:rPr>
              <w:rFonts w:ascii="Cardo" w:cs="Cardo" w:eastAsia="Cardo" w:hAnsi="Cardo"/>
              <w:rtl w:val="0"/>
            </w:rPr>
            <w:t xml:space="preserve">NDVI close to -1 → water, snow or clouds</w:t>
          </w:r>
        </w:sdtContent>
      </w:sdt>
    </w:p>
    <w:p w:rsidR="00000000" w:rsidDel="00000000" w:rsidP="00000000" w:rsidRDefault="00000000" w:rsidRPr="00000000" w14:paraId="000000AC">
      <w:pPr>
        <w:spacing w:after="160" w:line="278.00000000000006" w:lineRule="auto"/>
        <w:rPr/>
      </w:pPr>
      <w:r w:rsidDel="00000000" w:rsidR="00000000" w:rsidRPr="00000000">
        <w:rPr>
          <w:rtl w:val="0"/>
        </w:rPr>
        <w:t xml:space="preserve">Example of an NDVI map</w:t>
      </w:r>
    </w:p>
    <w:p w:rsidR="00000000" w:rsidDel="00000000" w:rsidP="00000000" w:rsidRDefault="00000000" w:rsidRPr="00000000" w14:paraId="000000AD">
      <w:pPr>
        <w:spacing w:after="160" w:line="278.00000000000006" w:lineRule="auto"/>
        <w:rPr/>
      </w:pPr>
      <w:r w:rsidDel="00000000" w:rsidR="00000000" w:rsidRPr="00000000">
        <w:rPr>
          <w:b w:val="1"/>
          <w:bCs w:val="1"/>
          <w:color w:val="00b050"/>
          <w:rtl w:val="0"/>
        </w:rPr>
        <w:t xml:space="preserve">Green</w:t>
      </w:r>
      <w:r w:rsidDel="00000000" w:rsidR="00000000" w:rsidRPr="00000000">
        <w:rPr>
          <w:rtl w:val="0"/>
        </w:rPr>
        <w:t xml:space="preserve"> = healthy plants</w:t>
      </w:r>
    </w:p>
    <w:p w:rsidR="00000000" w:rsidDel="00000000" w:rsidP="00000000" w:rsidRDefault="00000000" w:rsidRPr="00000000" w14:paraId="000000AE">
      <w:pPr>
        <w:spacing w:after="160" w:line="278.00000000000006" w:lineRule="auto"/>
        <w:rPr/>
      </w:pPr>
      <w:r w:rsidDel="00000000" w:rsidR="00000000" w:rsidRPr="00000000">
        <w:rPr>
          <w:b w:val="1"/>
          <w:bCs w:val="1"/>
          <w:color w:val="e36c09"/>
          <w:rtl w:val="0"/>
        </w:rPr>
        <w:t xml:space="preserve">Yellow/orange</w:t>
      </w:r>
      <w:r w:rsidDel="00000000" w:rsidR="00000000" w:rsidRPr="00000000">
        <w:rPr>
          <w:color w:val="e36c09"/>
          <w:rtl w:val="0"/>
        </w:rPr>
        <w:t xml:space="preserve"> </w:t>
      </w:r>
      <w:r w:rsidDel="00000000" w:rsidR="00000000" w:rsidRPr="00000000">
        <w:rPr>
          <w:rtl w:val="0"/>
        </w:rPr>
        <w:t xml:space="preserve">= lower nitrogen concentration / stressed plants</w:t>
      </w:r>
    </w:p>
    <w:p w:rsidR="00000000" w:rsidDel="00000000" w:rsidP="00000000" w:rsidRDefault="00000000" w:rsidRPr="00000000" w14:paraId="000000AF">
      <w:pPr>
        <w:spacing w:after="160" w:line="278.00000000000006" w:lineRule="auto"/>
        <w:rPr/>
      </w:pPr>
      <w:r w:rsidDel="00000000" w:rsidR="00000000" w:rsidRPr="00000000">
        <w:rPr>
          <w:b w:val="1"/>
          <w:bCs w:val="1"/>
          <w:color w:val="ee0000"/>
          <w:rtl w:val="0"/>
        </w:rPr>
        <w:t xml:space="preserve">Red </w:t>
      </w:r>
      <w:r w:rsidDel="00000000" w:rsidR="00000000" w:rsidRPr="00000000">
        <w:rPr>
          <w:rtl w:val="0"/>
        </w:rPr>
        <w:t xml:space="preserve">= very low biomass / stressed or dead plants</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Guiding Questions / Class Discussion:  </w:t>
      </w:r>
    </w:p>
    <w:p w:rsidR="00000000" w:rsidDel="00000000" w:rsidP="00000000" w:rsidRDefault="00000000" w:rsidRPr="00000000" w14:paraId="000000B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What differences do you notice in the images?</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What could be the reason for these differences?</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Times New Roman" w:cs="Times New Roman" w:eastAsia="Times New Roman" w:hAnsi="Times New Roman"/>
          <w:b w:val="1"/>
          <w:bCs w:val="1"/>
          <w:i w:val="0"/>
          <w:iCs w:val="0"/>
          <w:smallCaps w:val="0"/>
          <w:strike w:val="0"/>
          <w:color w:val="4d4d4d"/>
          <w:sz w:val="24"/>
          <w:szCs w:val="24"/>
          <w:shd w:fill="auto" w:val="clear"/>
          <w:vertAlign w:val="baseline"/>
        </w:rPr>
      </w:pPr>
      <w:r w:rsidDel="00000000" w:rsidR="00000000" w:rsidRPr="00000000">
        <w:rPr>
          <w:b w:val="1"/>
          <w:bCs w:val="1"/>
          <w:i w:val="0"/>
          <w:iCs w:val="0"/>
          <w:smallCaps w:val="0"/>
          <w:strike w:val="0"/>
          <w:color w:val="4d4d4d"/>
          <w:sz w:val="24"/>
          <w:szCs w:val="24"/>
          <w:u w:val="none"/>
          <w:shd w:fill="auto" w:val="clear"/>
          <w:vertAlign w:val="baseline"/>
          <w:rtl w:val="0"/>
        </w:rPr>
        <w:t xml:space="preserve">How does visual data help in assessing the condition of plants?</w:t>
      </w:r>
    </w:p>
    <w:p w:rsidR="00000000" w:rsidDel="00000000" w:rsidP="00000000" w:rsidRDefault="00000000" w:rsidRPr="00000000" w14:paraId="000000B5">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B6">
      <w:pPr>
        <w:rPr>
          <w:b w:val="1"/>
          <w:bCs w:val="1"/>
          <w:highlight w:val="yellow"/>
        </w:rPr>
      </w:pPr>
      <w:r w:rsidDel="00000000" w:rsidR="00000000" w:rsidRPr="00000000">
        <w:rPr>
          <w:b w:val="1"/>
          <w:bCs w:val="1"/>
          <w:rtl w:val="0"/>
        </w:rPr>
        <w:t xml:space="preserve">Short Reading or Infographic:  </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Nitrogen is one of the most important nutrients for plants and plays a key role in the synthesis of chlorophyll, proteins and enzymes. Leaf color is a direct indicator of plant health and the presence of nitrogen.</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b w:val="1"/>
          <w:bCs w:val="1"/>
          <w:color w:val="00b050"/>
          <w:rtl w:val="0"/>
        </w:rPr>
        <w:t xml:space="preserve">Dark green</w:t>
      </w:r>
      <w:r w:rsidDel="00000000" w:rsidR="00000000" w:rsidRPr="00000000">
        <w:rPr>
          <w:color w:val="00b050"/>
          <w:rtl w:val="0"/>
        </w:rPr>
        <w:t xml:space="preserve"> </w:t>
      </w:r>
      <w:sdt>
        <w:sdtPr>
          <w:id w:val="1708727253"/>
          <w:tag w:val="goog_rdk_3"/>
        </w:sdtPr>
        <w:sdtContent>
          <w:r w:rsidDel="00000000" w:rsidR="00000000" w:rsidRPr="00000000">
            <w:rPr>
              <w:rFonts w:ascii="Cardo" w:cs="Cardo" w:eastAsia="Cardo" w:hAnsi="Cardo"/>
              <w:rtl w:val="0"/>
            </w:rPr>
            <w:t xml:space="preserve">leaves → sufficient nitrogen concentration, optimal growth and development.</w:t>
          </w:r>
        </w:sdtContent>
      </w:sdt>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b w:val="1"/>
          <w:bCs w:val="1"/>
          <w:color w:val="9bbb59"/>
          <w:rtl w:val="0"/>
        </w:rPr>
        <w:t xml:space="preserve">Light green</w:t>
      </w:r>
      <w:r w:rsidDel="00000000" w:rsidR="00000000" w:rsidRPr="00000000">
        <w:rPr>
          <w:color w:val="9bbb59"/>
          <w:rtl w:val="0"/>
        </w:rPr>
        <w:t xml:space="preserve"> </w:t>
      </w:r>
      <w:sdt>
        <w:sdtPr>
          <w:id w:val="1530262326"/>
          <w:tag w:val="goog_rdk_4"/>
        </w:sdtPr>
        <w:sdtContent>
          <w:r w:rsidDel="00000000" w:rsidR="00000000" w:rsidRPr="00000000">
            <w:rPr>
              <w:rFonts w:ascii="Cardo" w:cs="Cardo" w:eastAsia="Cardo" w:hAnsi="Cardo"/>
              <w:rtl w:val="0"/>
            </w:rPr>
            <w:t xml:space="preserve">to yellowish leaves → beginning of nitrogen deficiency, poor growth and reduced photosynthesis.</w:t>
          </w:r>
        </w:sdtContent>
      </w:sdt>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highlight w:val="yellow"/>
        </w:rPr>
      </w:pPr>
      <w:r w:rsidDel="00000000" w:rsidR="00000000" w:rsidRPr="00000000">
        <w:rPr>
          <w:highlight w:val="yellow"/>
          <w:rtl w:val="0"/>
        </w:rPr>
        <w:t xml:space="preserve">Yellow</w:t>
      </w:r>
      <w:r w:rsidDel="00000000" w:rsidR="00000000" w:rsidRPr="00000000">
        <w:rPr>
          <w:rtl w:val="0"/>
        </w:rPr>
        <w:t xml:space="preserve"> or</w:t>
      </w:r>
      <w:r w:rsidDel="00000000" w:rsidR="00000000" w:rsidRPr="00000000">
        <w:rPr>
          <w:b w:val="1"/>
          <w:bCs w:val="1"/>
          <w:color w:val="948a54"/>
          <w:rtl w:val="0"/>
        </w:rPr>
        <w:t xml:space="preserve"> brown</w:t>
      </w:r>
      <w:r w:rsidDel="00000000" w:rsidR="00000000" w:rsidRPr="00000000">
        <w:rPr>
          <w:color w:val="948a54"/>
          <w:rtl w:val="0"/>
        </w:rPr>
        <w:t xml:space="preserve"> </w:t>
      </w:r>
      <w:sdt>
        <w:sdtPr>
          <w:id w:val="-1854811184"/>
          <w:tag w:val="goog_rdk_5"/>
        </w:sdtPr>
        <w:sdtContent>
          <w:r w:rsidDel="00000000" w:rsidR="00000000" w:rsidRPr="00000000">
            <w:rPr>
              <w:rFonts w:ascii="Cardo" w:cs="Cardo" w:eastAsia="Cardo" w:hAnsi="Cardo"/>
              <w:rtl w:val="0"/>
            </w:rPr>
            <w:t xml:space="preserve">leaves → significant nitrogen deficiency, stressed or dead cells, reduced biomass.</w:t>
          </w:r>
        </w:sdtContent>
      </w:sdt>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Group Work Activity:</w:t>
      </w:r>
    </w:p>
    <w:p w:rsidR="00000000" w:rsidDel="00000000" w:rsidP="00000000" w:rsidRDefault="00000000" w:rsidRPr="00000000" w14:paraId="000000BF">
      <w:pPr>
        <w:rPr/>
      </w:pPr>
      <w:r w:rsidDel="00000000" w:rsidR="00000000" w:rsidRPr="00000000">
        <w:rPr>
          <w:rtl w:val="0"/>
        </w:rPr>
        <w:t xml:space="preserve">  Students work in small groups and are assigned to analyze a certain portion of the footage and record their observations.</w:t>
      </w:r>
    </w:p>
    <w:p w:rsidR="00000000" w:rsidDel="00000000" w:rsidP="00000000" w:rsidRDefault="00000000" w:rsidRPr="00000000" w14:paraId="000000C0">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1">
      <w:pPr>
        <w:pStyle w:val="Heading2"/>
        <w:spacing w:after="0" w:before="0" w:lineRule="auto"/>
        <w:rPr>
          <w:rFonts w:ascii="Arial Narrow" w:cs="Arial Narrow" w:eastAsia="Arial Narrow" w:hAnsi="Arial Narrow"/>
          <w:b w:val="1"/>
          <w:bCs w:val="1"/>
        </w:rPr>
      </w:pPr>
      <w:bookmarkStart w:colFirst="0" w:colLast="0" w:name="_heading=h.e92tvco7pjen" w:id="20"/>
      <w:bookmarkEnd w:id="20"/>
      <w:r w:rsidDel="00000000" w:rsidR="00000000" w:rsidRPr="00000000">
        <w:rPr>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rPr>
          <w:b w:val="1"/>
          <w:bCs w:val="1"/>
        </w:rPr>
      </w:pPr>
      <w:r w:rsidDel="00000000" w:rsidR="00000000" w:rsidRPr="00000000">
        <w:rPr>
          <w:b w:val="1"/>
          <w:bCs w:val="1"/>
          <w:color w:val="000000"/>
          <w:rtl w:val="0"/>
        </w:rPr>
        <w:t xml:space="preserve">Hands-On Activity:</w:t>
      </w:r>
      <w:r w:rsidDel="00000000" w:rsidR="00000000" w:rsidRPr="00000000">
        <w:rPr>
          <w:b w:val="1"/>
          <w:bCs w:val="1"/>
          <w:rtl w:val="0"/>
        </w:rPr>
        <w:t xml:space="preserve"> </w:t>
      </w:r>
    </w:p>
    <w:p w:rsidR="00000000" w:rsidDel="00000000" w:rsidP="00000000" w:rsidRDefault="00000000" w:rsidRPr="00000000" w14:paraId="000000C3">
      <w:pPr>
        <w:pBdr>
          <w:top w:space="0" w:sz="0" w:val="nil"/>
          <w:left w:space="0" w:sz="0" w:val="nil"/>
          <w:bottom w:space="0" w:sz="0" w:val="nil"/>
          <w:right w:space="0" w:sz="0" w:val="nil"/>
          <w:between w:space="0" w:sz="0" w:val="nil"/>
        </w:pBdr>
        <w:rPr/>
      </w:pPr>
      <w:r w:rsidDel="00000000" w:rsidR="00000000" w:rsidRPr="00000000">
        <w:rPr>
          <w:rtl w:val="0"/>
        </w:rPr>
        <w:t xml:space="preserve"> Students actively participate in the practical application of the acquired knowledge. In groups or individually, they analyze drone footage and connect visual indicators with theoretical knowledge about nitrogen. Short notes or tables are made with observations about the condition of the plants and possible measures are proposed (for example, additional fertilization).</w:t>
      </w:r>
    </w:p>
    <w:p w:rsidR="00000000" w:rsidDel="00000000" w:rsidP="00000000" w:rsidRDefault="00000000" w:rsidRPr="00000000" w14:paraId="000000C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7">
      <w:pPr>
        <w:pStyle w:val="Heading2"/>
        <w:spacing w:after="0" w:before="0" w:lineRule="auto"/>
        <w:rPr>
          <w:b w:val="1"/>
          <w:bCs w:val="1"/>
          <w:color w:val="c8102e"/>
          <w:sz w:val="28"/>
          <w:szCs w:val="28"/>
        </w:rPr>
      </w:pPr>
      <w:r w:rsidDel="00000000" w:rsidR="00000000" w:rsidRPr="00000000">
        <w:rPr/>
        <w:drawing>
          <wp:inline distB="0" distT="0" distL="0" distR="0">
            <wp:extent cx="5400040" cy="4683760"/>
            <wp:effectExtent b="0" l="0" r="0" t="0"/>
            <wp:docPr id="10"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400040" cy="468376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pStyle w:val="Heading2"/>
        <w:spacing w:after="0" w:before="0" w:lineRule="auto"/>
        <w:rPr>
          <w:b w:val="1"/>
          <w:bCs w:val="1"/>
          <w:color w:val="c8102e"/>
          <w:sz w:val="28"/>
          <w:szCs w:val="28"/>
        </w:rPr>
      </w:pPr>
      <w:bookmarkStart w:colFirst="0" w:colLast="0" w:name="_heading=h.ylxu4na8zqdz" w:id="21"/>
      <w:bookmarkEnd w:id="21"/>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rPr/>
      </w:pPr>
      <w:r w:rsidDel="00000000" w:rsidR="00000000" w:rsidRPr="00000000">
        <w:rPr>
          <w:color w:val="000000"/>
          <w:rtl w:val="0"/>
        </w:rPr>
        <w:t xml:space="preserve">Group Presentations </w:t>
      </w:r>
      <w:r w:rsidDel="00000000" w:rsidR="00000000" w:rsidRPr="00000000">
        <w:rPr>
          <w:rtl w:val="0"/>
        </w:rPr>
        <w:t xml:space="preserve"> </w:t>
      </w:r>
    </w:p>
    <w:p w:rsidR="00000000" w:rsidDel="00000000" w:rsidP="00000000" w:rsidRDefault="00000000" w:rsidRPr="00000000" w14:paraId="000000CB">
      <w:pPr>
        <w:pBdr>
          <w:top w:space="0" w:sz="0" w:val="nil"/>
          <w:left w:space="0" w:sz="0" w:val="nil"/>
          <w:bottom w:space="0" w:sz="0" w:val="nil"/>
          <w:right w:space="0" w:sz="0" w:val="nil"/>
          <w:between w:space="0" w:sz="0" w:val="nil"/>
        </w:pBdr>
        <w:rPr/>
      </w:pPr>
      <w:r w:rsidDel="00000000" w:rsidR="00000000" w:rsidRPr="00000000">
        <w:rPr>
          <w:rtl w:val="0"/>
        </w:rPr>
        <w:t xml:space="preserve">Each group presents their observations and conclusions to the class. Students explain what they observed in the recordings and how it relates to the nitrogen concentration.</w:t>
      </w:r>
    </w:p>
    <w:p w:rsidR="00000000" w:rsidDel="00000000" w:rsidP="00000000" w:rsidRDefault="00000000" w:rsidRPr="00000000" w14:paraId="000000C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rPr>
          <w:b w:val="1"/>
          <w:bCs w:val="1"/>
        </w:rPr>
      </w:pPr>
      <w:r w:rsidDel="00000000" w:rsidR="00000000" w:rsidRPr="00000000">
        <w:rPr>
          <w:b w:val="1"/>
          <w:bCs w:val="1"/>
          <w:color w:val="000000"/>
          <w:rtl w:val="0"/>
        </w:rPr>
        <w:t xml:space="preserve">Class Discussion: </w:t>
      </w:r>
      <w:r w:rsidDel="00000000" w:rsidR="00000000" w:rsidRPr="00000000">
        <w:rPr>
          <w:b w:val="1"/>
          <w:bCs w:val="1"/>
          <w:rtl w:val="0"/>
        </w:rPr>
        <w:t xml:space="preserve"> </w:t>
      </w:r>
    </w:p>
    <w:p w:rsidR="00000000" w:rsidDel="00000000" w:rsidP="00000000" w:rsidRDefault="00000000" w:rsidRPr="00000000" w14:paraId="000000CE">
      <w:pPr>
        <w:pBdr>
          <w:top w:space="0" w:sz="0" w:val="nil"/>
          <w:left w:space="0" w:sz="0" w:val="nil"/>
          <w:bottom w:space="0" w:sz="0" w:val="nil"/>
          <w:right w:space="0" w:sz="0" w:val="nil"/>
          <w:between w:space="0" w:sz="0" w:val="nil"/>
        </w:pBdr>
        <w:rPr/>
      </w:pPr>
      <w:r w:rsidDel="00000000" w:rsidR="00000000" w:rsidRPr="00000000">
        <w:rPr>
          <w:rtl w:val="0"/>
        </w:rPr>
        <w:t xml:space="preserve">Joint discussion on the results obtained, the importance of accurate nutrient assessment and the role of drones in modern agriculture</w:t>
      </w:r>
    </w:p>
    <w:p w:rsidR="00000000" w:rsidDel="00000000" w:rsidP="00000000" w:rsidRDefault="00000000" w:rsidRPr="00000000" w14:paraId="000000CF">
      <w:pPr>
        <w:pBdr>
          <w:top w:space="0" w:sz="0" w:val="nil"/>
          <w:left w:space="0" w:sz="0" w:val="nil"/>
          <w:bottom w:space="0" w:sz="0" w:val="nil"/>
          <w:right w:space="0" w:sz="0" w:val="nil"/>
          <w:between w:space="0" w:sz="0" w:val="nil"/>
        </w:pBdr>
        <w:rPr/>
      </w:pPr>
      <w:r w:rsidDel="00000000" w:rsidR="00000000" w:rsidRPr="00000000">
        <w:rPr>
          <w:b w:val="1"/>
          <w:bCs w:val="1"/>
          <w:color w:val="000000"/>
          <w:rtl w:val="0"/>
        </w:rPr>
        <w:t xml:space="preserve">Reflection Activity:</w:t>
      </w:r>
      <w:r w:rsidDel="00000000" w:rsidR="00000000" w:rsidRPr="00000000">
        <w:rPr>
          <w:color w:val="000000"/>
          <w:rtl w:val="0"/>
        </w:rPr>
        <w:t xml:space="preserve"> </w:t>
      </w:r>
      <w:r w:rsidDel="00000000" w:rsidR="00000000" w:rsidRPr="00000000">
        <w:rPr>
          <w:rtl w:val="0"/>
        </w:rPr>
        <w:t xml:space="preserve"> </w:t>
      </w:r>
    </w:p>
    <w:p w:rsidR="00000000" w:rsidDel="00000000" w:rsidP="00000000" w:rsidRDefault="00000000" w:rsidRPr="00000000" w14:paraId="000000D0">
      <w:pPr>
        <w:pBdr>
          <w:top w:space="0" w:sz="0" w:val="nil"/>
          <w:left w:space="0" w:sz="0" w:val="nil"/>
          <w:bottom w:space="0" w:sz="0" w:val="nil"/>
          <w:right w:space="0" w:sz="0" w:val="nil"/>
          <w:between w:space="0" w:sz="0" w:val="nil"/>
        </w:pBdr>
        <w:rPr/>
      </w:pPr>
      <w:r w:rsidDel="00000000" w:rsidR="00000000" w:rsidRPr="00000000">
        <w:rPr>
          <w:rtl w:val="0"/>
        </w:rPr>
        <w:t xml:space="preserve">Students individually or in writing answer questions:</w:t>
      </w:r>
    </w:p>
    <w:p w:rsidR="00000000" w:rsidDel="00000000" w:rsidP="00000000" w:rsidRDefault="00000000" w:rsidRPr="00000000" w14:paraId="000000D1">
      <w:pPr>
        <w:pBdr>
          <w:top w:space="0" w:sz="0" w:val="nil"/>
          <w:left w:space="0" w:sz="0" w:val="nil"/>
          <w:bottom w:space="0" w:sz="0" w:val="nil"/>
          <w:right w:space="0" w:sz="0" w:val="nil"/>
          <w:between w:space="0" w:sz="0" w:val="nil"/>
        </w:pBdr>
        <w:rPr/>
      </w:pPr>
      <w:r w:rsidDel="00000000" w:rsidR="00000000" w:rsidRPr="00000000">
        <w:rPr>
          <w:rtl w:val="0"/>
        </w:rPr>
        <w:t xml:space="preserve">What new things did I learn today?</w:t>
      </w:r>
    </w:p>
    <w:p w:rsidR="00000000" w:rsidDel="00000000" w:rsidP="00000000" w:rsidRDefault="00000000" w:rsidRPr="00000000" w14:paraId="000000D2">
      <w:pPr>
        <w:pBdr>
          <w:top w:space="0" w:sz="0" w:val="nil"/>
          <w:left w:space="0" w:sz="0" w:val="nil"/>
          <w:bottom w:space="0" w:sz="0" w:val="nil"/>
          <w:right w:space="0" w:sz="0" w:val="nil"/>
          <w:between w:space="0" w:sz="0" w:val="nil"/>
        </w:pBdr>
        <w:rPr/>
      </w:pPr>
      <w:r w:rsidDel="00000000" w:rsidR="00000000" w:rsidRPr="00000000">
        <w:rPr>
          <w:rtl w:val="0"/>
        </w:rPr>
        <w:t xml:space="preserve">How did the drone help in research?</w:t>
      </w:r>
    </w:p>
    <w:p w:rsidR="00000000" w:rsidDel="00000000" w:rsidP="00000000" w:rsidRDefault="00000000" w:rsidRPr="00000000" w14:paraId="000000D3">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Where else can this technology be applied?</w:t>
      </w:r>
      <w:r w:rsidDel="00000000" w:rsidR="00000000" w:rsidRPr="00000000">
        <w:rPr>
          <w:rtl w:val="0"/>
        </w:rPr>
      </w:r>
    </w:p>
    <w:p w:rsidR="00000000" w:rsidDel="00000000" w:rsidP="00000000" w:rsidRDefault="00000000" w:rsidRPr="00000000" w14:paraId="000000D4">
      <w:pPr>
        <w:pStyle w:val="Heading1"/>
        <w:numPr>
          <w:ilvl w:val="0"/>
          <w:numId w:val="1"/>
        </w:numPr>
        <w:ind w:left="720" w:hanging="360"/>
        <w:rPr>
          <w:b w:val="1"/>
          <w:bCs w:val="1"/>
          <w:color w:val="c8102e"/>
          <w:sz w:val="36"/>
          <w:szCs w:val="36"/>
        </w:rPr>
      </w:pPr>
      <w:bookmarkStart w:colFirst="0" w:colLast="0" w:name="_heading=h.xa7pfwuiihsp" w:id="22"/>
      <w:bookmarkEnd w:id="22"/>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color w:val="000000"/>
        </w:rPr>
      </w:pPr>
      <w:r w:rsidDel="00000000" w:rsidR="00000000" w:rsidRPr="00000000">
        <w:rPr>
          <w:b w:val="1"/>
          <w:bCs w:val="1"/>
          <w:color w:val="000000"/>
          <w:rtl w:val="0"/>
        </w:rPr>
        <w:t xml:space="preserve">Quizzes with closed or open questions:</w:t>
      </w:r>
      <w:r w:rsidDel="00000000" w:rsidR="00000000" w:rsidRPr="00000000">
        <w:rPr>
          <w:color w:val="000000"/>
          <w:rtl w:val="0"/>
        </w:rPr>
        <w:t xml:space="preserve"> </w:t>
      </w:r>
      <w:r w:rsidDel="00000000" w:rsidR="00000000" w:rsidRPr="00000000">
        <w:rPr>
          <w:rtl w:val="0"/>
        </w:rPr>
        <w:t xml:space="preserve"> Activity and Participation</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color w:val="000000"/>
        </w:rPr>
      </w:pPr>
      <w:r w:rsidDel="00000000" w:rsidR="00000000" w:rsidRPr="00000000">
        <w:rPr>
          <w:b w:val="1"/>
          <w:bCs w:val="1"/>
          <w:color w:val="000000"/>
          <w:rtl w:val="0"/>
        </w:rPr>
        <w:t xml:space="preserve">Self-assessment tools for individual reflection</w:t>
      </w:r>
      <w:r w:rsidDel="00000000" w:rsidR="00000000" w:rsidRPr="00000000">
        <w:rPr>
          <w:color w:val="000000"/>
          <w:rtl w:val="0"/>
        </w:rPr>
        <w:t xml:space="preserve">; </w:t>
      </w:r>
      <w:r w:rsidDel="00000000" w:rsidR="00000000" w:rsidRPr="00000000">
        <w:rPr>
          <w:rtl w:val="0"/>
        </w:rPr>
        <w:t xml:space="preserve"> Content Understanding</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highlight w:val="yellow"/>
        </w:rPr>
      </w:pPr>
      <w:r w:rsidDel="00000000" w:rsidR="00000000" w:rsidRPr="00000000">
        <w:rPr>
          <w:b w:val="1"/>
          <w:bCs w:val="1"/>
          <w:color w:val="000000"/>
          <w:rtl w:val="0"/>
        </w:rPr>
        <w:t xml:space="preserve">Peer review protocols for collaborative evaluation:</w:t>
      </w:r>
      <w:r w:rsidDel="00000000" w:rsidR="00000000" w:rsidRPr="00000000">
        <w:rPr>
          <w:color w:val="000000"/>
          <w:rtl w:val="0"/>
        </w:rPr>
        <w:t xml:space="preserve"> </w:t>
      </w:r>
      <w:r w:rsidDel="00000000" w:rsidR="00000000" w:rsidRPr="00000000">
        <w:rPr>
          <w:rtl w:val="0"/>
        </w:rPr>
        <w:t xml:space="preserve"> Analysis and Conclusions</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pPr>
      <w:r w:rsidDel="00000000" w:rsidR="00000000" w:rsidRPr="00000000">
        <w:rPr>
          <w:color w:val="000000"/>
          <w:rtl w:val="0"/>
        </w:rPr>
        <w:t xml:space="preserve">Portfolios with selected outputs or documentation of learning process: </w:t>
      </w:r>
      <w:r w:rsidDel="00000000" w:rsidR="00000000" w:rsidRPr="00000000">
        <w:rPr>
          <w:rtl w:val="0"/>
        </w:rPr>
        <w:t xml:space="preserve">Teamwork</w:t>
      </w:r>
    </w:p>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bookmarkStart w:colFirst="0" w:colLast="0" w:name="_heading=h.xn7efybwfqp6" w:id="23"/>
      <w:bookmarkEnd w:id="23"/>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B">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Teaching Materials</w:t>
      </w:r>
    </w:p>
    <w:p w:rsidR="00000000" w:rsidDel="00000000" w:rsidP="00000000" w:rsidRDefault="00000000" w:rsidRPr="00000000" w14:paraId="000000D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Drone, tablet/computer, worksheets, projector.</w:t>
      </w:r>
    </w:p>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FLIGHT Kit (custom drone components) used</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E1">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Temperature, Humidity, Pressure, VOCs</w:t>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Laser PM2.5 Sensor – Particulate Matter</w:t>
      </w:r>
    </w:p>
    <w:p w:rsidR="00000000" w:rsidDel="00000000" w:rsidP="00000000" w:rsidRDefault="00000000" w:rsidRPr="00000000" w14:paraId="000000E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MQ7 Gas Sensor – CO Detection</w:t>
      </w:r>
    </w:p>
    <w:p w:rsidR="00000000" w:rsidDel="00000000" w:rsidP="00000000" w:rsidRDefault="00000000" w:rsidRPr="00000000" w14:paraId="000000E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UV Intensity</w:t>
      </w:r>
    </w:p>
    <w:p w:rsidR="00000000" w:rsidDel="00000000" w:rsidP="00000000" w:rsidRDefault="00000000" w:rsidRPr="00000000" w14:paraId="000000E5">
      <w:pPr>
        <w:pStyle w:val="Heading1"/>
        <w:numPr>
          <w:ilvl w:val="0"/>
          <w:numId w:val="1"/>
        </w:numPr>
        <w:ind w:left="720" w:hanging="360"/>
        <w:rPr>
          <w:b w:val="1"/>
          <w:bCs w:val="1"/>
          <w:color w:val="c8102e"/>
          <w:sz w:val="36"/>
          <w:szCs w:val="36"/>
        </w:rPr>
      </w:pPr>
      <w:bookmarkStart w:colFirst="0" w:colLast="0" w:name="_heading=h.l4g592bu554u" w:id="24"/>
      <w:bookmarkEnd w:id="24"/>
      <w:r w:rsidDel="00000000" w:rsidR="00000000" w:rsidRPr="00000000">
        <w:rPr>
          <w:b w:val="1"/>
          <w:bCs w:val="1"/>
          <w:color w:val="c8102e"/>
          <w:sz w:val="36"/>
          <w:szCs w:val="36"/>
          <w:rtl w:val="0"/>
        </w:rPr>
        <w:t xml:space="preserve">External Resources</w:t>
      </w:r>
    </w:p>
    <w:p w:rsidR="00000000" w:rsidDel="00000000" w:rsidP="00000000" w:rsidRDefault="00000000" w:rsidRPr="00000000" w14:paraId="000000E6">
      <w:pPr>
        <w:rPr/>
      </w:pPr>
      <w:r w:rsidDel="00000000" w:rsidR="00000000" w:rsidRPr="00000000">
        <w:rPr>
          <w:rtl w:val="0"/>
        </w:rPr>
        <w:t xml:space="preserve">Websites and videos</w:t>
      </w:r>
    </w:p>
    <w:p w:rsidR="00000000" w:rsidDel="00000000" w:rsidP="00000000" w:rsidRDefault="00000000" w:rsidRPr="00000000" w14:paraId="000000E7">
      <w:pPr>
        <w:jc w:val="both"/>
        <w:rPr>
          <w:rFonts w:ascii="Arial Narrow" w:cs="Arial Narrow" w:eastAsia="Arial Narrow" w:hAnsi="Arial Narrow"/>
        </w:rPr>
      </w:pPr>
      <w:r w:rsidDel="00000000" w:rsidR="00000000" w:rsidRPr="00000000">
        <w:rPr>
          <w:rtl w:val="0"/>
        </w:rPr>
      </w:r>
    </w:p>
    <w:sdt>
      <w:sdtPr>
        <w:lock w:val="contentLocked"/>
        <w:id w:val="-958404778"/>
        <w:tag w:val="goog_rdk_6"/>
      </w:sdtPr>
      <w:sdtContent>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E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0E9">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A">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B">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C">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D">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0E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F">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0">
      <w:pPr>
        <w:pStyle w:val="Heading1"/>
        <w:numPr>
          <w:ilvl w:val="0"/>
          <w:numId w:val="1"/>
        </w:numPr>
        <w:ind w:left="720" w:hanging="360"/>
        <w:rPr>
          <w:b w:val="1"/>
          <w:bCs w:val="1"/>
          <w:color w:val="c8102e"/>
          <w:sz w:val="36"/>
          <w:szCs w:val="36"/>
        </w:rPr>
      </w:pPr>
      <w:bookmarkStart w:colFirst="0" w:colLast="0" w:name="_heading=h.ik71rmg0vnmq" w:id="25"/>
      <w:bookmarkEnd w:id="25"/>
      <w:r w:rsidDel="00000000" w:rsidR="00000000" w:rsidRPr="00000000">
        <w:rPr>
          <w:b w:val="1"/>
          <w:bCs w:val="1"/>
          <w:color w:val="c8102e"/>
          <w:sz w:val="36"/>
          <w:szCs w:val="36"/>
          <w:rtl w:val="0"/>
        </w:rPr>
        <w:t xml:space="preserve">References</w:t>
      </w:r>
      <w:r w:rsidDel="00000000" w:rsidR="00000000" w:rsidRPr="00000000">
        <w:rPr>
          <w:rtl w:val="0"/>
        </w:rPr>
      </w:r>
    </w:p>
    <w:p w:rsidR="00000000" w:rsidDel="00000000" w:rsidP="00000000" w:rsidRDefault="00000000" w:rsidRPr="00000000" w14:paraId="000000F1">
      <w:pPr>
        <w:pStyle w:val="Subtitle"/>
        <w:rPr/>
      </w:pPr>
      <w:r w:rsidDel="00000000" w:rsidR="00000000" w:rsidRPr="00000000">
        <w:rPr>
          <w:rtl w:val="0"/>
        </w:rPr>
        <w:t xml:space="preserve">Curriculums, manuals for agriculture and drone technology.</w:t>
      </w:r>
    </w:p>
    <w:sectPr>
      <w:headerReference r:id="rId18"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Bebas"/>
  <w:font w:name="Cardo">
    <w:embedRegular w:fontKey="{00000000-0000-0000-0000-000000000000}" r:id="rId1" w:subsetted="0"/>
    <w:embedBold w:fontKey="{00000000-0000-0000-0000-000000000000}" r:id="rId2" w:subsetted="0"/>
    <w:embedItalic w:fontKey="{00000000-0000-0000-0000-000000000000}" r:id="rId3" w:subsetted="0"/>
  </w:font>
  <w:font w:name="Arial Narrow">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Bebas Neue">
    <w:embedRegular w:fontKey="{00000000-0000-0000-0000-000000000000}" r:id="rId8" w:subsetted="0"/>
  </w:font>
  <w:font w:name="Noto Sans Symbols">
    <w:embedRegular w:fontKey="{00000000-0000-0000-0000-000000000000}" r:id="rId9" w:subsetted="0"/>
    <w:embedBold w:fontKey="{00000000-0000-0000-0000-000000000000}" r:id="rId10"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12"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5"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3"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3.png"/><Relationship Id="rId13" Type="http://schemas.openxmlformats.org/officeDocument/2006/relationships/image" Target="media/image9.png"/><Relationship Id="rId12" Type="http://schemas.openxmlformats.org/officeDocument/2006/relationships/hyperlink" Target="https://www.youtube.com/watch?v=ubANrz13Ys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png"/><Relationship Id="rId14" Type="http://schemas.openxmlformats.org/officeDocument/2006/relationships/image" Target="media/image10.png"/><Relationship Id="rId17" Type="http://schemas.openxmlformats.org/officeDocument/2006/relationships/image" Target="media/image6.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ArialNarrow-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bold.ttf"/><Relationship Id="rId6" Type="http://schemas.openxmlformats.org/officeDocument/2006/relationships/font" Target="fonts/ArialNarrow-italic.ttf"/><Relationship Id="rId7" Type="http://schemas.openxmlformats.org/officeDocument/2006/relationships/font" Target="fonts/ArialNarrow-boldItalic.ttf"/><Relationship Id="rId8" Type="http://schemas.openxmlformats.org/officeDocument/2006/relationships/font" Target="fonts/BebasNeue-regular.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apFP//wHyUTFamBZEyHnPq+PUQ==">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