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50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Cartografia de macrolixo marinho visível na Praia da Arda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Sucessos Criativos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highlight w:val="yellow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057687" cy="1076475"/>
            <wp:effectExtent b="0" l="0" r="0" t="0"/>
            <wp:docPr id="208557050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7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ebas" w:cs="Bebas" w:eastAsia="Bebas" w:hAnsi="Bebas"/>
          <w:color w:val="c8102e"/>
          <w:sz w:val="36"/>
          <w:szCs w:val="36"/>
        </w:rPr>
      </w:pPr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212744915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pStyle w:val="Heading1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tb8oc8hekds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utb8oc8hekds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_heading=h.utb8oc8hekds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zqkr58xt8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2zqkr58xt8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_heading=h.2zqkr58xt844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osdg7ojtu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nosdg7ojtu6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_heading=h.nosdg7ojtu6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s4bc1x148kf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8s4bc1x148kf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_heading=h.8s4bc1x148kf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t7oxhg62vp2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ot7oxhg62vp2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_heading=h.ot7oxhg62vp2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nu8ihroxg9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cnu8ihroxg9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_heading=h.cnu8ihroxg9c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2j0yf52pnt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f2j0yf52pnt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_heading=h.f2j0yf52pntc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1nb5ywbl9u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u1nb5ywbl9u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_heading=h.u1nb5ywbl9uc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o9dtl5ec7n1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</w:r>
          </w:hyperlink>
          <w:hyperlink w:anchor="_heading=h.do9dtl5ec7n1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h23q4ybgcol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</w:r>
          </w:hyperlink>
          <w:hyperlink w:anchor="_heading=h.mh23q4ybgcol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rf1yg82v839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</w:r>
          </w:hyperlink>
          <w:hyperlink w:anchor="_heading=h.4rf1yg82v83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tgssiqdr9ny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</w:r>
          </w:hyperlink>
          <w:hyperlink w:anchor="_heading=h.6tgssiqdr9ny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i19qlfpykoh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</w:r>
          </w:hyperlink>
          <w:hyperlink w:anchor="_heading=h.5i19qlfpykoh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mcwi9cjdug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</w:r>
          </w:hyperlink>
          <w:hyperlink w:anchor="_heading=h.1cmcwi9cjdug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4tlk86mcjyj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</w:r>
          </w:hyperlink>
          <w:hyperlink w:anchor="_heading=h.14tlk86mcjyj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h8igkybt7vv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</w:r>
          </w:hyperlink>
          <w:hyperlink w:anchor="_heading=h.rh8igkybt7vv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g1zi1devh8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kg1zi1devh8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_heading=h.kg1zi1devh8c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h9lhulkksu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4h9lhulkksu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_heading=h.4h9lhulkksue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</w:r>
          </w:hyperlink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</w:r>
          </w:hyperlink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</w:r>
          </w:hyperlink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rPr/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</w:r>
          </w:hyperlink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5bsqsomhg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m5bsqsomhg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_heading=h.m5bsqsomhg44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0rka7prqkp7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v0rka7prqkp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_heading=h.v0rka7prqkp7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ag7ulipp6fm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dag7ulipp6fm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_heading=h.dag7ulipp6fm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0o594iy9c4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f0o594iy9c4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_heading=h.f0o594iy9c40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D">
      <w:pPr>
        <w:widowControl w:val="0"/>
        <w:tabs>
          <w:tab w:val="right" w:leader="none" w:pos="12000"/>
        </w:tabs>
        <w:spacing w:before="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tb8oc8hekds" w:id="1"/>
      <w:bookmarkEnd w:id="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</w:t>
      </w:r>
    </w:p>
    <w:p w:rsidR="00000000" w:rsidDel="00000000" w:rsidP="00000000" w:rsidRDefault="00000000" w:rsidRPr="00000000" w14:paraId="0000003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 programa de monitorização ambiental de Viana do Castelo identifica a Praia da Arda como uma praia de monitorização de lixo marinho. Este projeto coordena a cartografia RGB a baixa altitude de um troço candidato de 100 m com um levantamento no terreno. O troço exato de monitorização municipal deve ser confirmado antes do trabalho de campo. Os alunos utilizam um DJI Mavic 3 Enterprise para cartografar potenciais itens de macrolixo visível, validá-los no terreno e produzir um mapa de zonas críticas. As imagens RGB não detetam todos os itens, microplásticos, contaminação química ou condições da qualidade da água.</w:t>
      </w:r>
    </w:p>
    <w:p w:rsidR="00000000" w:rsidDel="00000000" w:rsidP="00000000" w:rsidRDefault="00000000" w:rsidRPr="00000000" w14:paraId="0000003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zqkr58xt844" w:id="2"/>
      <w:bookmarkEnd w:id="2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16 X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17 X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18 X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Maiores de 18 X</w:t>
      </w:r>
    </w:p>
    <w:p w:rsidR="00000000" w:rsidDel="00000000" w:rsidP="00000000" w:rsidRDefault="00000000" w:rsidRPr="00000000" w14:paraId="00000038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nosdg7ojtu6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Agricultura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Resposta a catástrofes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Construção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Gestão da água X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Proteção ambiental X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Outro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s4bc1x148kf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Projeto X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t7oxhg62vp2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 X</w:t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cnu8ihroxg9c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45 minutos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60 minutos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bloco de 90 minutos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45 minutos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60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Sessão dupla (2 × 60 minutos) e trabalho de casa opcional baseado em projeto. X</w:t>
      </w:r>
    </w:p>
    <w:p w:rsidR="00000000" w:rsidDel="00000000" w:rsidP="00000000" w:rsidRDefault="00000000" w:rsidRPr="00000000" w14:paraId="0000004D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2j0yf52pntc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O1: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Descrever o contexto português do lixo marinho na Praia da Arda e o valor da observação normalizada da praia.</w:t>
      </w:r>
    </w:p>
    <w:p w:rsidR="00000000" w:rsidDel="00000000" w:rsidP="00000000" w:rsidRDefault="00000000" w:rsidRPr="00000000" w14:paraId="0000004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O2: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Explicar quais os itens de macrolixo visível que podem ser documentados com imagens RGB a baixa altitude e por que motivo a deteção permanece incompleta.</w:t>
      </w:r>
    </w:p>
    <w:p w:rsidR="00000000" w:rsidDel="00000000" w:rsidP="00000000" w:rsidRDefault="00000000" w:rsidRPr="00000000" w14:paraId="0000005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O3: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Planear um levantamento de praia de 100 m seguro e repetível, integrando cobertura aérea e validação no terreno.</w:t>
      </w:r>
    </w:p>
    <w:p w:rsidR="00000000" w:rsidDel="00000000" w:rsidP="00000000" w:rsidRDefault="00000000" w:rsidRPr="00000000" w14:paraId="0000005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O4: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Criar um ortomosaico, uma camada de pontos de lixo validada no terreno, contagens por subsecção e um mapa de zonas críticas.</w:t>
      </w:r>
    </w:p>
    <w:p w:rsidR="00000000" w:rsidDel="00000000" w:rsidP="00000000" w:rsidRDefault="00000000" w:rsidRPr="00000000" w14:paraId="0000005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O5: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Comunicar os limites de deteção e evitar afirmações sobre microplásticos, composição química, origem ou ausência total.</w:t>
      </w:r>
    </w:p>
    <w:p w:rsidR="00000000" w:rsidDel="00000000" w:rsidP="00000000" w:rsidRDefault="00000000" w:rsidRPr="00000000" w14:paraId="0000005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1nb5ywbl9uc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o9dtl5ec7n1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literacia (compreensão e produção de textos escritos/orais) X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Comunicação em contextos profissionais X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multilingue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mh23q4ybgco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 X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científica, tecnológica e de engenharia (STEM) X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 aplicada a tarefas profissionais X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Interpretação de informação técnica (manuais, diagramas, normas) X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Competências profissionais/técnicas X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Execução de tarefas práticas X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4rf1yg82v839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digital (literacia digital geral) X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 digitais em contexto de trabalho X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6tgssiqdr9ny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pessoal, social e de aprender a aprender X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Trabalho em equipa e colaboração X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Autonomia e responsabilidade X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Ética de trabalho e comportamento profissional X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Adaptabilidade e flexibilidade X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Cooperação com supervisores e colegas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i19qlfpykoh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Aplicação das normas de saúde e segurança (OHS/SST) X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Procedimentos de qualidade e normas do local de trabalho X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Sensibilização ambiental e para a sustentabilidade X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cmcwi9cjdug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cidadania X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4tlk86mcjyj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Resolução de problemas e pensamento crítico X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empreendedorismo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Iniciativa e criatividade X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Tomada de decisões em situações reais de trabalho X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rh8igkybt7vv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Integração nas rotinas do local de trabalho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Cumprimento de instruções e procedimentos profissionais X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ferramentas, equipamentos e tecnologia X</w:t>
      </w:r>
    </w:p>
    <w:p w:rsidR="00000000" w:rsidDel="00000000" w:rsidP="00000000" w:rsidRDefault="00000000" w:rsidRPr="00000000" w14:paraId="0000007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A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kg1zi1devh8c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básicos sobre lixo marinho e ambientes de praia.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básicas de leitura de mapas e imagens.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introdutórias em folhas de cálculo e GIS.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de segurança na utilização de drones e capacidade para trabalhar em equipas aéreas e terrestres coordenadas.</w:t>
      </w:r>
    </w:p>
    <w:p w:rsidR="00000000" w:rsidDel="00000000" w:rsidP="00000000" w:rsidRDefault="00000000" w:rsidRPr="00000000" w14:paraId="0000007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h9lhulkksue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0">
      <w:pPr>
        <w:pStyle w:val="Heading2"/>
        <w:keepNext w:val="1"/>
        <w:keepLines w:val="1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e6ypa1du8s4c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Mostrar a fotografia contextual da Praia da Arda e localizar a praia em Viana do Castelo. Os alunos descrevem o ambiente de praia visível sem inferir qualquer condição relativa ao lixo a partir da imagem.</w:t>
      </w:r>
    </w:p>
    <w:p w:rsidR="00000000" w:rsidDel="00000000" w:rsidP="00000000" w:rsidRDefault="00000000" w:rsidRPr="00000000" w14:paraId="0000008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601328"/>
            <wp:effectExtent b="0" l="0" r="0" t="0"/>
            <wp:docPr descr="Real licensed contextual photograph of Praia da Arda. It is not evidence of litter presence, abundance or survey-date conditions." id="2085570501" name="image7.jpg"/>
            <a:graphic>
              <a:graphicData uri="http://schemas.openxmlformats.org/drawingml/2006/picture">
                <pic:pic>
                  <pic:nvPicPr>
                    <pic:cNvPr descr="Real licensed contextual photograph of Praia da Arda. It is not evidence of litter presence, abundance or survey-date conditions."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601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Ler as informações municipais de monitorização e estabelecer que a Praia da Arda é mencionada num programa local real de monitorização de lixo marinho.</w:t>
      </w:r>
    </w:p>
    <w:p w:rsidR="00000000" w:rsidDel="00000000" w:rsidP="00000000" w:rsidRDefault="00000000" w:rsidRPr="00000000" w14:paraId="0000008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exemplos de macrolixo visível com itens pequenos, enterrados, de baixo contraste ou ocultos, suscetíveis de não serem detetados em imagens RGB aéreas.</w:t>
      </w:r>
    </w:p>
    <w:p w:rsidR="00000000" w:rsidDel="00000000" w:rsidP="00000000" w:rsidRDefault="00000000" w:rsidRPr="00000000" w14:paraId="0000008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Discutir por que motivo os microplásticos, os poluentes dissolvidos, a contaminação microbiológica e a química da água estão fora das capacidades da câmara RGB convencional.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quadro de capacidades e limitações da observação aérea de lixo de praia com RGB.</w:t>
      </w:r>
    </w:p>
    <w:p w:rsidR="00000000" w:rsidDel="00000000" w:rsidP="00000000" w:rsidRDefault="00000000" w:rsidRPr="00000000" w14:paraId="00000088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o47kqkhjmy6r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8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Examinar o mapa da rota para o troço candidato de 100 m. A grelha de aproximadamente 410 m não constitui uma autorização de voo e ainda não foi sobrevoada.</w:t>
      </w:r>
    </w:p>
    <w:p w:rsidR="00000000" w:rsidDel="00000000" w:rsidP="00000000" w:rsidRDefault="00000000" w:rsidRPr="00000000" w14:paraId="0000008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474066"/>
            <wp:effectExtent b="0" l="0" r="0" t="0"/>
            <wp:docPr descr="Deterministic preview generated from the underlying GeoJSON proposal." id="2085570503" name="image3.png"/>
            <a:graphic>
              <a:graphicData uri="http://schemas.openxmlformats.org/drawingml/2006/picture">
                <pic:pic>
                  <pic:nvPicPr>
                    <pic:cNvPr descr="Deterministic preview generated from the underlying GeoJSON proposal."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4740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Rota proposta para o mapeamento de macro-lixo na Praia da Arda, gerada a partir de GeoJSON validado. Não está autorizada e não foi sobrevoada.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Relacionar o levantamento proposto a 25 m AGL, com aproximadamente 80% de sobreposição longitudinal e 70% de sobreposição lateral, com a visibilidade dos objetos e a cobertura integral da praia.</w:t>
      </w:r>
    </w:p>
    <w:p w:rsidR="00000000" w:rsidDel="00000000" w:rsidP="00000000" w:rsidRDefault="00000000" w:rsidRPr="00000000" w14:paraId="0000008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Dividir o troço de 100 m em quatro subsecções de 25 m e preparar um método coerente de designação e posicionamento dos objetos candidatos.</w:t>
      </w:r>
    </w:p>
    <w:p w:rsidR="00000000" w:rsidDel="00000000" w:rsidP="00000000" w:rsidRDefault="00000000" w:rsidRPr="00000000" w14:paraId="0000008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Planear a verificação coordenada no terreno: os observadores confirmam os candidatos visíveis, classificam os elementos utilizando o método acordado e registam as omissões da observação aérea sem deslocar objetos apenas para a imagem.</w:t>
      </w:r>
    </w:p>
    <w:p w:rsidR="00000000" w:rsidDel="00000000" w:rsidP="00000000" w:rsidRDefault="00000000" w:rsidRPr="00000000" w14:paraId="0000008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Rever a maré, os utilizadores da praia, a vida selvagem, o vento, a área de descolagem e as autorizações em vigor para a operação aérea e a captação de imagens. Identificar todas as condições de interrupção.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rota anotada, um plano de subsecções de 25 m e um método coordenado de validação no terreno.</w:t>
      </w:r>
    </w:p>
    <w:p w:rsidR="00000000" w:rsidDel="00000000" w:rsidP="00000000" w:rsidRDefault="00000000" w:rsidRPr="00000000" w14:paraId="00000092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4jdnkn5xgz8k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9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Confirmar o segmento exato de 100 m com o CMIA ou com a autoridade responsável e obter todas as autorizações necessárias relativas ao local e à operação.</w:t>
      </w:r>
    </w:p>
    <w:p w:rsidR="00000000" w:rsidDel="00000000" w:rsidP="00000000" w:rsidRDefault="00000000" w:rsidRPr="00000000" w14:paraId="0000009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Atribuir as funções de piloto, observador, responsável pela segurança, pares responsáveis pelo levantamento no terreno e gestor de dados. Estabelecer uma área de descolagem controlada e manter as pessoas não envolvidas fora da área de operação.</w:t>
      </w:r>
    </w:p>
    <w:p w:rsidR="00000000" w:rsidDel="00000000" w:rsidP="00000000" w:rsidRDefault="00000000" w:rsidRPr="00000000" w14:paraId="0000009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 as condições o permitirem, captar fotografias RGB nadirais consistentes ao longo da grelha aprovada, mantendo a linha de visão direta e uma separação segura.</w:t>
      </w:r>
    </w:p>
    <w:p w:rsidR="00000000" w:rsidDel="00000000" w:rsidP="00000000" w:rsidRDefault="00000000" w:rsidRPr="00000000" w14:paraId="0000009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equipas no terreno percorrem o troço acordado após ou fora do período da operação aérea, validam os objetos candidatos e registam a categoria do elemento, a posição, a subsecção e se este foi detetado na análise aérea.</w:t>
      </w:r>
    </w:p>
    <w:p w:rsidR="00000000" w:rsidDel="00000000" w:rsidP="00000000" w:rsidRDefault="00000000" w:rsidRPr="00000000" w14:paraId="0000009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Efetuar o controlo de qualidade e processar as imagens aceites para criar um ortomosaico. Digitalizar apenas os candidatos visíveis a macro-lixo validados no terreno e manter as deteções omitidas ou incertas na tabela de auditoria.</w:t>
      </w:r>
    </w:p>
    <w:p w:rsidR="00000000" w:rsidDel="00000000" w:rsidP="00000000" w:rsidRDefault="00000000" w:rsidRPr="00000000" w14:paraId="0000009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Calcular as contagens por categoria e subsecção de 25 m, comparar as deteções aéreas com os registos no terreno e elaborar um mapa de pontos críticos com uma declaração clara sobre o limite de deteção.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ortomosaico, se a qualidade das imagens o permitir, uma camada de pontos de lixo validada no terreno, uma tabela de categorias, uma auditoria de deteção e um mapa de pontos críticos.</w:t>
      </w:r>
    </w:p>
    <w:p w:rsidR="00000000" w:rsidDel="00000000" w:rsidP="00000000" w:rsidRDefault="00000000" w:rsidRPr="00000000" w14:paraId="0000009B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bt8tgreirlq9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9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equipas apresentam o ortomosaico, a tabela de validação, o resumo das categorias e o mapa de pontos críticos.</w:t>
      </w:r>
    </w:p>
    <w:p w:rsidR="00000000" w:rsidDel="00000000" w:rsidP="00000000" w:rsidRDefault="00000000" w:rsidRPr="00000000" w14:paraId="0000009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os tamanhos, as cores e as posições dos elementos que foram fáceis ou difíceis de detetar e explicar por que motivo a não deteção não constitui prova de ausência.</w:t>
      </w:r>
    </w:p>
    <w:p w:rsidR="00000000" w:rsidDel="00000000" w:rsidP="00000000" w:rsidRDefault="00000000" w:rsidRPr="00000000" w14:paraId="0000009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revisores interpares verificam que nenhum resultado é descrito como uma medição química, microbiológica ou de microplásticos.</w:t>
      </w:r>
    </w:p>
    <w:p w:rsidR="00000000" w:rsidDel="00000000" w:rsidP="00000000" w:rsidRDefault="00000000" w:rsidRPr="00000000" w14:paraId="0000009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Conceber um levantamento repetido utilizando o mesmo segmento, as mesmas subsecções, a mesma janela de maré, altitude, classificação e método de validação no terreno.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cartaz de monitorização e uma reflexão que expliquem os limites de deteção e a repetibilidade.</w:t>
      </w:r>
    </w:p>
    <w:p w:rsidR="00000000" w:rsidDel="00000000" w:rsidP="00000000" w:rsidRDefault="00000000" w:rsidRPr="00000000" w14:paraId="000000A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m5bsqsomhg44" w:id="23"/>
      <w:bookmarkEnd w:id="2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explica o contexto local de monitorização verificado e as limitações da observação RGB.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planeia com rigor a rota de 100 m, as subsecções e a coordenação entre as operações aéreas e no terreno.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cumpre as funções de operação segura e reage adequadamente à presença de pessoas e vida selvagem, à maré e às condições meteorológicas.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associa cada candidato cartografado a um registo de validação no terreno e preserva as deteções incertas ou omitidas.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produz resultados claros relativos às categorias, subsecções e pontos críticos, sem alegações de contaminação não fundamentadas.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reflete sobre o viés de deteção e propõe um levantamento repetido comparável.</w:t>
      </w:r>
    </w:p>
    <w:p w:rsidR="00000000" w:rsidDel="00000000" w:rsidP="00000000" w:rsidRDefault="00000000" w:rsidRPr="00000000" w14:paraId="000000A9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v0rka7prqkp7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tbl>
      <w:tblPr>
        <w:tblStyle w:val="Table1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DJI Mavic 3 Enterprise com controlador, baterias carregadas e câmara RGB padrão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Tapete de aterragem, marcadores de segurança, coletes de alta visibilidade e equipamento de segurança no terreno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Mapa da rota impresso, marcadores das subsecções e fichas de validação no terreno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Computador com software aprovado de fotogrametria, folha de cálculo e GIS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Guia acordado de classificação do lixo de praia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dag7ulipp6fm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tbl>
      <w:tblPr>
        <w:tblStyle w:val="Table2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Indicador ambiental: lixo marinho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4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https://ambiente.cm-viana-castelo.pt/indicadores-ambientais/lixo-marinho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Relatório de Monitorização de Lixo Marinho 2019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5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https://ambiente.cm-viana-castelo.pt/download/indicadores-ambientais/lixo-marinho/2019/Relatorio%20Monitorizacao%20Lixo%20Marinho%202019.pdf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Utilização de sistemas aéreos não tripulados para o mapeamento de macrolixo marinho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6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https://www.mdpi.com/2072-4292/12/16/2599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Orientações OSPAR para a monitorização de lixo nas praias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7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https://www.ospar.org/documents?v=44122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Mapa das zonas geográficas de UAS em Portugal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8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https://dnt.anac.pt/mapa.html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Aeronaves não tripuladas (drones)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9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https://www.aan.pt/subPagina-AAN-001.005.005-aeronaves-n-o-tripuladas-drones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0o594iy9c40" w:id="26"/>
      <w:bookmarkEnd w:id="2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0C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CMIA / Municipio de Viana do Castelo. Indicador ambiental: lixo marinho. https://ambiente.cm-viana-castelo.pt/indicadores-ambientais/lixo-marinho</w:t>
      </w:r>
    </w:p>
    <w:p w:rsidR="00000000" w:rsidDel="00000000" w:rsidP="00000000" w:rsidRDefault="00000000" w:rsidRPr="00000000" w14:paraId="000000C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CMIA / Municipio de Viana do Castelo. Relatorio de Monitorizacao de Lixo Marinho 2019. https://ambiente.cm-viana-castelo.pt/download/indicadores-ambientais/lixo-marinho/2019/Relatorio%20Monitorizacao%20Lixo%20Marinho%202019.pdf</w:t>
      </w:r>
    </w:p>
    <w:p w:rsidR="00000000" w:rsidDel="00000000" w:rsidP="00000000" w:rsidRDefault="00000000" w:rsidRPr="00000000" w14:paraId="000000C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OpenStreetMap contributors. OpenStreetMap Praia da Arda record. https://www.openstreetmap.org/search?query=Praia%20da%20Arda%2C%20Portugal</w:t>
      </w:r>
    </w:p>
    <w:p w:rsidR="00000000" w:rsidDel="00000000" w:rsidP="00000000" w:rsidRDefault="00000000" w:rsidRPr="00000000" w14:paraId="000000C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DJI. DJI Mavic 3 Enterprise specifications. https://enterprise.dji.com/mavic-3-enterprise/specs</w:t>
      </w:r>
    </w:p>
    <w:p w:rsidR="00000000" w:rsidDel="00000000" w:rsidP="00000000" w:rsidRDefault="00000000" w:rsidRPr="00000000" w14:paraId="000000C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Remote Sensing (MDPI). Using unmanned aerial systems for marine macro-litter mapping. https://www.mdpi.com/2072-4292/12/16/2599</w:t>
      </w:r>
    </w:p>
    <w:p w:rsidR="00000000" w:rsidDel="00000000" w:rsidP="00000000" w:rsidRDefault="00000000" w:rsidRPr="00000000" w14:paraId="000000CB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OSPAR Commission. Beach litter indicator assessment. https://oap.ospar.org/en/ospar-assessments/quality-status-reports/qsr-2023/indicator-assessments/beach-litter/</w:t>
      </w:r>
    </w:p>
    <w:p w:rsidR="00000000" w:rsidDel="00000000" w:rsidP="00000000" w:rsidRDefault="00000000" w:rsidRPr="00000000" w14:paraId="000000C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OSPAR Commission. OSPAR beach litter monitoring guideline. https://www.ospar.org/documents?v=44122</w:t>
      </w:r>
    </w:p>
    <w:p w:rsidR="00000000" w:rsidDel="00000000" w:rsidP="00000000" w:rsidRDefault="00000000" w:rsidRPr="00000000" w14:paraId="000000C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Nacional da Aviacao Civil. Portugal UAS geographical-zone map. https://dnt.anac.pt/mapa.html</w:t>
      </w:r>
    </w:p>
    <w:p w:rsidR="00000000" w:rsidDel="00000000" w:rsidP="00000000" w:rsidRDefault="00000000" w:rsidRPr="00000000" w14:paraId="000000C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Aeronautica Nacional. Aeronaves nao tripuladas (drones). https://www.aan.pt/subPagina-AAN-001.005.005-aeronaves-n-o-tripuladas-drones</w:t>
      </w:r>
    </w:p>
    <w:p w:rsidR="00000000" w:rsidDel="00000000" w:rsidP="00000000" w:rsidRDefault="00000000" w:rsidRPr="00000000" w14:paraId="000000C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Vitor Oliveira / Wikimedia Commons. Praia da Arda - Portugal photograph.</w:t>
      </w:r>
    </w:p>
    <w:sectPr>
      <w:headerReference r:id="rId20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3375" cy="14635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-371465</wp:posOffset>
          </wp:positionH>
          <wp:positionV relativeFrom="paragraph">
            <wp:posOffset>-284474</wp:posOffset>
          </wp:positionV>
          <wp:extent cx="2409825" cy="505542"/>
          <wp:effectExtent b="0" l="0" r="0" t="0"/>
          <wp:wrapNone/>
          <wp:docPr id="2085570499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-126996</wp:posOffset>
          </wp:positionV>
          <wp:extent cx="1220962" cy="584911"/>
          <wp:effectExtent b="0" l="0" r="0" t="0"/>
          <wp:wrapNone/>
          <wp:docPr id="208557050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-229068</wp:posOffset>
          </wp:positionV>
          <wp:extent cx="1220962" cy="584911"/>
          <wp:effectExtent b="0" l="0" r="0" t="0"/>
          <wp:wrapNone/>
          <wp:docPr id="208557050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-240661</wp:posOffset>
          </wp:positionV>
          <wp:extent cx="3213100" cy="683124"/>
          <wp:effectExtent b="0" l="0" r="0" t="0"/>
          <wp:wrapNone/>
          <wp:docPr id="208557050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DefaultParagraphFont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link">
    <w:name w:val="Hyperlink"/>
    <w:basedOn w:val="DefaultParagraphFont"/>
    <w:uiPriority w:val="99"/>
    <w:unhideWhenUsed w:val="1"/>
    <w:rsid w:val="00007C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eaderChar" w:customStyle="1">
    <w:name w:val="Header Char"/>
    <w:basedOn w:val="DefaultParagraphFont"/>
    <w:link w:val="Header"/>
    <w:uiPriority w:val="99"/>
    <w:rsid w:val="00D24385"/>
  </w:style>
  <w:style w:type="paragraph" w:styleId="Footer">
    <w:name w:val="footer"/>
    <w:basedOn w:val="Normal"/>
    <w:link w:val="Foot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D24385"/>
  </w:style>
  <w:style w:type="character" w:styleId="PageNumber">
    <w:name w:val="page number"/>
    <w:basedOn w:val="DefaultParagraphFont"/>
    <w:uiPriority w:val="99"/>
    <w:unhideWhenUsed w:val="1"/>
    <w:rsid w:val="00D24385"/>
  </w:style>
  <w:style w:type="paragraph" w:styleId="Caption">
    <w:name w:val="caption"/>
    <w:aliases w:val="AI&amp;S - Figure description"/>
    <w:basedOn w:val="Normal"/>
    <w:next w:val="Normal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OC3">
    <w:name w:val="toc 3"/>
    <w:basedOn w:val="Normal"/>
    <w:next w:val="Normal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848FF"/>
    <w:pPr>
      <w:spacing w:after="100" w:afterAutospacing="1" w:before="100" w:beforeAutospacing="1"/>
    </w:pPr>
  </w:style>
  <w:style w:type="character" w:styleId="Strong">
    <w:name w:val="Strong"/>
    <w:basedOn w:val="DefaultParagraphFont"/>
    <w:uiPriority w:val="22"/>
    <w:qFormat w:val="1"/>
    <w:rsid w:val="006848FF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DefaultParagraphFont"/>
    <w:rsid w:val="0097382B"/>
  </w:style>
  <w:style w:type="character" w:styleId="apple-converted-space" w:customStyle="1">
    <w:name w:val="apple-converted-space"/>
    <w:basedOn w:val="DefaultParagraphFont"/>
    <w:rsid w:val="00C01D84"/>
  </w:style>
  <w:style w:type="character" w:styleId="Emphasis">
    <w:name w:val="Emphasis"/>
    <w:basedOn w:val="DefaultParagraphFont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DefaultParagraphFont"/>
    <w:uiPriority w:val="9"/>
    <w:rsid w:val="00A050B1"/>
    <w:rPr>
      <w:sz w:val="32"/>
      <w:szCs w:val="32"/>
    </w:rPr>
  </w:style>
  <w:style w:type="table" w:styleId="a2" w:customStyle="1">
    <w:basedOn w:val="TableNormal10"/>
    <w:tblPr>
      <w:tblStyleRowBandSize w:val="1"/>
      <w:tblStyleColBandSize w:val="1"/>
    </w:tblPr>
  </w:style>
  <w:style w:type="table" w:styleId="a3" w:customStyle="1">
    <w:basedOn w:val="TableNormal10"/>
    <w:tblPr>
      <w:tblStyleRowBandSize w:val="1"/>
      <w:tblStyleColBandSize w:val="1"/>
    </w:tbl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8C190B"/>
    <w:pPr>
      <w:spacing w:after="0" w:before="240" w:line="259" w:lineRule="auto"/>
      <w:jc w:val="left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n-US"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3.xml"/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image" Target="media/image3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yperlink" Target="https://ambiente.cm-viana-castelo.pt/download/indicadores-ambientais/lixo-marinho/2019/Relatorio%20Monitorizacao%20Lixo%20Marinho%202019.pdf" TargetMode="External"/><Relationship Id="rId14" Type="http://schemas.openxmlformats.org/officeDocument/2006/relationships/hyperlink" Target="https://ambiente.cm-viana-castelo.pt/indicadores-ambientais/lixo-marinho" TargetMode="External"/><Relationship Id="rId17" Type="http://schemas.openxmlformats.org/officeDocument/2006/relationships/hyperlink" Target="https://www.ospar.org/documents?v=44122" TargetMode="External"/><Relationship Id="rId16" Type="http://schemas.openxmlformats.org/officeDocument/2006/relationships/hyperlink" Target="https://www.mdpi.com/2072-4292/12/16/2599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aan.pt/subPagina-AAN-001.005.005-aeronaves-n-o-tripuladas-drones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dnt.anac.pt/mapa.html" TargetMode="Externa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HdnCb8c0wovVMTbeHsLM9bDwSQ==">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NHZnVk9iZFpqbENYN3ZWZXlTNGpGMEhISFlKSHRLT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2026-01-11T00:29:00Z</dcterms:created>
  <dc:creator>MIREN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0x0101003150497C62DE8647B6F9F77A9EE86931</vt:lpwstr>
  </property>
</Properties>
</file>