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Subtitle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Style w:val="Subtitle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Style w:val="Subtitle"/>
        <w:jc w:val="center"/>
        <w:rPr/>
      </w:pPr>
      <w:bookmarkStart w:colFirst="0" w:colLast="0" w:name="_heading=h.gjdgxs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Style w:val="Subtitle"/>
        <w:jc w:val="center"/>
        <w:rPr/>
      </w:pPr>
      <w:r w:rsidDel="00000000" w:rsidR="00000000" w:rsidRPr="00000000">
        <w:rPr/>
        <w:drawing>
          <wp:inline distB="0" distT="0" distL="0" distR="0">
            <wp:extent cx="4699884" cy="1684879"/>
            <wp:effectExtent b="0" l="0" r="0" t="0"/>
            <wp:docPr id="2106743743" name="image9.png"/>
            <a:graphic>
              <a:graphicData uri="http://schemas.openxmlformats.org/drawingml/2006/picture">
                <pic:pic>
                  <pic:nvPicPr>
                    <pic:cNvPr id="0" name="image9.png"/>
                    <pic:cNvPicPr preferRelativeResize="0"/>
                  </pic:nvPicPr>
                  <pic:blipFill>
                    <a:blip r:embed="rId7"/>
                    <a:srcRect b="24685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699884" cy="1684879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Style w:val="Subtitle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jc w:val="center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276" w:lineRule="auto"/>
        <w:jc w:val="center"/>
        <w:rPr>
          <w:b w:val="1"/>
          <w:bCs w:val="1"/>
          <w:sz w:val="22"/>
          <w:szCs w:val="22"/>
        </w:rPr>
      </w:pPr>
      <w:r w:rsidDel="00000000" w:rsidR="00000000" w:rsidRPr="00000000">
        <w:rPr>
          <w:b w:val="1"/>
          <w:bCs w:val="1"/>
          <w:color w:val="000000"/>
          <w:rtl w:val="0"/>
        </w:rPr>
        <w:t xml:space="preserve">Levantamento de uma estrutura histórica com drone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line="276" w:lineRule="auto"/>
        <w:jc w:val="center"/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Fonts w:ascii="Arial Narrow" w:cs="Arial Narrow" w:eastAsia="Arial Narrow" w:hAnsi="Arial Narrow"/>
          <w:color w:val="000000"/>
          <w:rtl w:val="0"/>
        </w:rPr>
        <w:t xml:space="preserve">FLIGHT RESOURCE CENTER</w:t>
      </w:r>
    </w:p>
    <w:p w:rsidR="00000000" w:rsidDel="00000000" w:rsidP="00000000" w:rsidRDefault="00000000" w:rsidRPr="00000000" w14:paraId="00000009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jc w:val="center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line="276" w:lineRule="auto"/>
        <w:jc w:val="center"/>
        <w:rPr>
          <w:color w:val="000000"/>
          <w:shd w:fill="f9f9f9" w:val="clear"/>
        </w:rPr>
      </w:pPr>
      <w:r w:rsidDel="00000000" w:rsidR="00000000" w:rsidRPr="00000000">
        <w:rPr>
          <w:color w:val="000000"/>
          <w:shd w:fill="f9f9f9" w:val="clear"/>
          <w:rtl w:val="0"/>
        </w:rPr>
        <w:t xml:space="preserve">Stredná priemyselná škola stavebná - Építőipari Szakközépiskola,</w:t>
      </w:r>
    </w:p>
    <w:p w:rsidR="00000000" w:rsidDel="00000000" w:rsidP="00000000" w:rsidRDefault="00000000" w:rsidRPr="00000000" w14:paraId="0000000C">
      <w:pPr>
        <w:spacing w:line="276" w:lineRule="auto"/>
        <w:jc w:val="center"/>
        <w:rPr>
          <w:color w:val="000000"/>
          <w:shd w:fill="f9f9f9" w:val="clear"/>
        </w:rPr>
      </w:pPr>
      <w:r w:rsidDel="00000000" w:rsidR="00000000" w:rsidRPr="00000000">
        <w:rPr>
          <w:color w:val="000000"/>
          <w:shd w:fill="f9f9f9" w:val="clear"/>
          <w:rtl w:val="0"/>
        </w:rPr>
        <w:t xml:space="preserve"> Konkolyho 8, Hurbanovo</w:t>
      </w:r>
    </w:p>
    <w:p w:rsidR="00000000" w:rsidDel="00000000" w:rsidP="00000000" w:rsidRDefault="00000000" w:rsidRPr="00000000" w14:paraId="0000000D">
      <w:pPr>
        <w:spacing w:line="276" w:lineRule="auto"/>
        <w:jc w:val="center"/>
        <w:rPr>
          <w:b w:val="1"/>
          <w:bCs w:val="1"/>
        </w:rPr>
      </w:pPr>
      <w:r w:rsidDel="00000000" w:rsidR="00000000" w:rsidRPr="00000000">
        <w:rPr/>
        <w:drawing>
          <wp:inline distB="0" distT="0" distL="0" distR="0">
            <wp:extent cx="1247775" cy="504825"/>
            <wp:effectExtent b="0" l="0" r="0" t="0"/>
            <wp:docPr descr="Popis: C:\Documents and Settings\stub\Dokumenty\LOGO 2012\logo nove.tif" id="2106743745" name="image3.png"/>
            <a:graphic>
              <a:graphicData uri="http://schemas.openxmlformats.org/drawingml/2006/picture">
                <pic:pic>
                  <pic:nvPicPr>
                    <pic:cNvPr descr="Popis: C:\Documents and Settings\stub\Dokumenty\LOGO 2012\logo nove.tif" id="0" name="image3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247775" cy="50482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line="276" w:lineRule="auto"/>
        <w:jc w:val="center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line="276" w:lineRule="auto"/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Ing. Tímea Bődová</w:t>
      </w:r>
    </w:p>
    <w:p w:rsidR="00000000" w:rsidDel="00000000" w:rsidP="00000000" w:rsidRDefault="00000000" w:rsidRPr="00000000" w14:paraId="00000010">
      <w:pPr>
        <w:spacing w:line="276" w:lineRule="auto"/>
        <w:jc w:val="center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line="276" w:lineRule="auto"/>
        <w:jc w:val="center"/>
        <w:rPr>
          <w:b w:val="1"/>
          <w:bCs w:val="1"/>
        </w:rPr>
        <w:sectPr>
          <w:headerReference r:id="rId9" w:type="default"/>
          <w:footerReference r:id="rId10" w:type="default"/>
          <w:pgSz w:h="16838" w:w="11906" w:orient="portrait"/>
          <w:pgMar w:bottom="1418" w:top="1701" w:left="1701" w:right="1701" w:header="709" w:footer="709"/>
          <w:pgNumType w:start="1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pStyle w:val="Heading1"/>
        <w:rPr>
          <w:rFonts w:ascii="Bebas" w:cs="Bebas" w:eastAsia="Bebas" w:hAnsi="Bebas"/>
          <w:color w:val="c8102e"/>
          <w:sz w:val="36"/>
          <w:szCs w:val="36"/>
        </w:rPr>
      </w:pPr>
      <w:bookmarkStart w:colFirst="0" w:colLast="0" w:name="_heading=h.vwfsxlndh06k" w:id="1"/>
      <w:bookmarkEnd w:id="1"/>
      <w:r w:rsidDel="00000000" w:rsidR="00000000" w:rsidRPr="00000000">
        <w:rPr>
          <w:rFonts w:ascii="Bebas" w:cs="Bebas" w:eastAsia="Bebas" w:hAnsi="Bebas"/>
          <w:color w:val="c8102e"/>
          <w:sz w:val="36"/>
          <w:szCs w:val="36"/>
          <w:rtl w:val="0"/>
        </w:rPr>
        <w:t xml:space="preserve">Índice</w:t>
      </w:r>
    </w:p>
    <w:sdt>
      <w:sdtPr>
        <w:id w:val="-1842184941"/>
        <w:docPartObj>
          <w:docPartGallery w:val="Table of Contents"/>
          <w:docPartUnique w:val="1"/>
        </w:docPartObj>
      </w:sdtPr>
      <w:sdtContent>
        <w:p w:rsidR="00000000" w:rsidDel="00000000" w:rsidP="00000000" w:rsidRDefault="00000000" w:rsidRPr="00000000" w14:paraId="00000013">
          <w:pPr>
            <w:widowControl w:val="0"/>
            <w:tabs>
              <w:tab w:val="right" w:leader="none" w:pos="12000"/>
            </w:tabs>
            <w:spacing w:before="60" w:lineRule="auto"/>
            <w:rPr>
              <w:rFonts w:ascii="Arial" w:cs="Arial" w:eastAsia="Arial" w:hAnsi="Arial"/>
              <w:b w:val="1"/>
              <w:bCs w:val="1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r w:rsidDel="00000000" w:rsidR="00000000" w:rsidRPr="00000000">
            <w:fldChar w:fldCharType="begin"/>
            <w:instrText xml:space="preserve"> TOC \h \u \z \t "Heading 1,1,Heading 2,2,Heading 3,3,Heading 4,4,Heading 5,5,Heading 6,6,"</w:instrText>
            <w:fldChar w:fldCharType="separate"/>
          </w:r>
          <w:hyperlink w:anchor="_heading=h.vwfsxlndh06k"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Table of Contents</w:t>
              <w:tab/>
              <w:t xml:space="preserve">1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14">
          <w:pPr>
            <w:widowControl w:val="0"/>
            <w:tabs>
              <w:tab w:val="right" w:leader="none" w:pos="12000"/>
            </w:tabs>
            <w:spacing w:before="60" w:lineRule="auto"/>
            <w:rPr>
              <w:rFonts w:ascii="Arial" w:cs="Arial" w:eastAsia="Arial" w:hAnsi="Arial"/>
              <w:b w:val="1"/>
              <w:bCs w:val="1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heading=h.7d0d6fuzpdte">
            <w:r w:rsidDel="00000000" w:rsidR="00000000" w:rsidRPr="00000000">
              <w:rPr>
                <w:rFonts w:ascii="Source Sans Pro" w:cs="Source Sans Pro" w:eastAsia="Source Sans Pro" w:hAnsi="Source Sans Pro"/>
                <w:b w:val="1"/>
                <w:bCs w:val="1"/>
                <w:i w:val="0"/>
                <w:iCs w:val="0"/>
                <w:smallCaps w:val="0"/>
                <w:strike w:val="0"/>
                <w:color w:val="4d4d4d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1. SHORT DESCRIPTION</w:t>
              <w:tab/>
              <w:t xml:space="preserve">2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15">
          <w:pPr>
            <w:widowControl w:val="0"/>
            <w:tabs>
              <w:tab w:val="right" w:leader="none" w:pos="12000"/>
            </w:tabs>
            <w:spacing w:before="60" w:lineRule="auto"/>
            <w:rPr>
              <w:rFonts w:ascii="Arial" w:cs="Arial" w:eastAsia="Arial" w:hAnsi="Arial"/>
              <w:b w:val="1"/>
              <w:bCs w:val="1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heading="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2. TARGET</w:t>
              <w:tab/>
              <w:t xml:space="preserve">2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16">
          <w:pPr>
            <w:widowControl w:val="0"/>
            <w:tabs>
              <w:tab w:val="right" w:leader="none" w:pos="12000"/>
            </w:tabs>
            <w:spacing w:before="60" w:lineRule="auto"/>
            <w:rPr>
              <w:rFonts w:ascii="Arial" w:cs="Arial" w:eastAsia="Arial" w:hAnsi="Arial"/>
              <w:b w:val="1"/>
              <w:bCs w:val="1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heading=h.16n03xbzoc6b">
            <w:r w:rsidDel="00000000" w:rsidR="00000000" w:rsidRPr="00000000">
              <w:rPr>
                <w:rFonts w:ascii="Source Sans Pro" w:cs="Source Sans Pro" w:eastAsia="Source Sans Pro" w:hAnsi="Source Sans Pro"/>
                <w:b w:val="1"/>
                <w:bCs w:val="1"/>
                <w:i w:val="0"/>
                <w:iCs w:val="0"/>
                <w:smallCaps w:val="0"/>
                <w:strike w:val="0"/>
                <w:color w:val="4d4d4d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3. SUBJECT AREA</w:t>
              <w:tab/>
              <w:t xml:space="preserve">2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17">
          <w:pPr>
            <w:widowControl w:val="0"/>
            <w:tabs>
              <w:tab w:val="right" w:leader="none" w:pos="12000"/>
            </w:tabs>
            <w:spacing w:before="60" w:lineRule="auto"/>
            <w:rPr>
              <w:rFonts w:ascii="Arial" w:cs="Arial" w:eastAsia="Arial" w:hAnsi="Arial"/>
              <w:b w:val="1"/>
              <w:bCs w:val="1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heading=h.oqsu0lbmu32p">
            <w:r w:rsidDel="00000000" w:rsidR="00000000" w:rsidRPr="00000000">
              <w:rPr>
                <w:rFonts w:ascii="Source Sans Pro" w:cs="Source Sans Pro" w:eastAsia="Source Sans Pro" w:hAnsi="Source Sans Pro"/>
                <w:b w:val="1"/>
                <w:bCs w:val="1"/>
                <w:i w:val="0"/>
                <w:iCs w:val="0"/>
                <w:smallCaps w:val="0"/>
                <w:strike w:val="0"/>
                <w:color w:val="4d4d4d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4. TYPE</w:t>
              <w:tab/>
              <w:t xml:space="preserve">3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18">
          <w:pPr>
            <w:widowControl w:val="0"/>
            <w:tabs>
              <w:tab w:val="right" w:leader="none" w:pos="12000"/>
            </w:tabs>
            <w:spacing w:before="60" w:lineRule="auto"/>
            <w:rPr>
              <w:rFonts w:ascii="Arial" w:cs="Arial" w:eastAsia="Arial" w:hAnsi="Arial"/>
              <w:b w:val="1"/>
              <w:bCs w:val="1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heading=h.od2bc1vpmah">
            <w:r w:rsidDel="00000000" w:rsidR="00000000" w:rsidRPr="00000000">
              <w:rPr>
                <w:rFonts w:ascii="Source Sans Pro" w:cs="Source Sans Pro" w:eastAsia="Source Sans Pro" w:hAnsi="Source Sans Pro"/>
                <w:b w:val="1"/>
                <w:bCs w:val="1"/>
                <w:i w:val="0"/>
                <w:iCs w:val="0"/>
                <w:smallCaps w:val="0"/>
                <w:strike w:val="0"/>
                <w:color w:val="4d4d4d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5. DRONE USED</w:t>
              <w:tab/>
              <w:t xml:space="preserve">3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19">
          <w:pPr>
            <w:widowControl w:val="0"/>
            <w:tabs>
              <w:tab w:val="right" w:leader="none" w:pos="12000"/>
            </w:tabs>
            <w:spacing w:before="60" w:lineRule="auto"/>
            <w:rPr>
              <w:rFonts w:ascii="Arial" w:cs="Arial" w:eastAsia="Arial" w:hAnsi="Arial"/>
              <w:b w:val="1"/>
              <w:bCs w:val="1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heading=h.roj4tsogmefk">
            <w:r w:rsidDel="00000000" w:rsidR="00000000" w:rsidRPr="00000000">
              <w:rPr>
                <w:rFonts w:ascii="Source Sans Pro" w:cs="Source Sans Pro" w:eastAsia="Source Sans Pro" w:hAnsi="Source Sans Pro"/>
                <w:b w:val="1"/>
                <w:bCs w:val="1"/>
                <w:i w:val="0"/>
                <w:iCs w:val="0"/>
                <w:smallCaps w:val="0"/>
                <w:strike w:val="0"/>
                <w:color w:val="4d4d4d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6. DURATION</w:t>
              <w:tab/>
              <w:t xml:space="preserve">3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1A">
          <w:pPr>
            <w:widowControl w:val="0"/>
            <w:tabs>
              <w:tab w:val="right" w:leader="none" w:pos="12000"/>
            </w:tabs>
            <w:spacing w:before="60" w:lineRule="auto"/>
            <w:rPr>
              <w:rFonts w:ascii="Arial" w:cs="Arial" w:eastAsia="Arial" w:hAnsi="Arial"/>
              <w:b w:val="1"/>
              <w:bCs w:val="1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heading=h.4zyiu9keq2uz">
            <w:r w:rsidDel="00000000" w:rsidR="00000000" w:rsidRPr="00000000">
              <w:rPr>
                <w:rFonts w:ascii="Source Sans Pro" w:cs="Source Sans Pro" w:eastAsia="Source Sans Pro" w:hAnsi="Source Sans Pro"/>
                <w:b w:val="1"/>
                <w:bCs w:val="1"/>
                <w:i w:val="0"/>
                <w:iCs w:val="0"/>
                <w:smallCaps w:val="0"/>
                <w:strike w:val="0"/>
                <w:color w:val="4d4d4d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7. LEARNING OBJECTIVES</w:t>
              <w:tab/>
              <w:t xml:space="preserve">3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1B">
          <w:pPr>
            <w:widowControl w:val="0"/>
            <w:tabs>
              <w:tab w:val="right" w:leader="none" w:pos="12000"/>
            </w:tabs>
            <w:spacing w:before="60" w:lineRule="auto"/>
            <w:rPr>
              <w:rFonts w:ascii="Arial" w:cs="Arial" w:eastAsia="Arial" w:hAnsi="Arial"/>
              <w:b w:val="1"/>
              <w:bCs w:val="1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heading="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8. KEY COMPETENCES DEVELOPED</w:t>
              <w:tab/>
              <w:t xml:space="preserve">3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1C">
          <w:pPr>
            <w:widowControl w:val="0"/>
            <w:tabs>
              <w:tab w:val="right" w:leader="none" w:pos="12000"/>
            </w:tabs>
            <w:spacing w:before="60" w:lineRule="auto"/>
            <w:ind w:left="360" w:firstLine="0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heading=h.2ffrhhvzpvel"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1. Communication and Languages</w:t>
              <w:tab/>
              <w:t xml:space="preserve">3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1D">
          <w:pPr>
            <w:widowControl w:val="0"/>
            <w:tabs>
              <w:tab w:val="right" w:leader="none" w:pos="12000"/>
            </w:tabs>
            <w:spacing w:before="60" w:lineRule="auto"/>
            <w:ind w:left="360" w:firstLine="0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heading=h.5ccvft520h4w"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2. Mathematical, Scientific, Technical and Professional Skills</w:t>
              <w:tab/>
              <w:t xml:space="preserve">4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1E">
          <w:pPr>
            <w:widowControl w:val="0"/>
            <w:tabs>
              <w:tab w:val="right" w:leader="none" w:pos="12000"/>
            </w:tabs>
            <w:spacing w:before="60" w:lineRule="auto"/>
            <w:ind w:left="360" w:firstLine="0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heading=h.xbhy1164eulf"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3. Digital Competences</w:t>
              <w:tab/>
              <w:t xml:space="preserve">4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1F">
          <w:pPr>
            <w:widowControl w:val="0"/>
            <w:tabs>
              <w:tab w:val="right" w:leader="none" w:pos="12000"/>
            </w:tabs>
            <w:spacing w:before="60" w:lineRule="auto"/>
            <w:ind w:left="360" w:firstLine="0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heading=h.zay3jzrfn5aj"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4. Personal, Social and Professional Competences</w:t>
              <w:tab/>
              <w:t xml:space="preserve">4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0">
          <w:pPr>
            <w:widowControl w:val="0"/>
            <w:tabs>
              <w:tab w:val="right" w:leader="none" w:pos="12000"/>
            </w:tabs>
            <w:spacing w:before="60" w:lineRule="auto"/>
            <w:ind w:left="360" w:firstLine="0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heading=h.dsw10922seu1"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5. Safety, Quality and Sustainability</w:t>
              <w:tab/>
              <w:t xml:space="preserve">4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1">
          <w:pPr>
            <w:widowControl w:val="0"/>
            <w:tabs>
              <w:tab w:val="right" w:leader="none" w:pos="12000"/>
            </w:tabs>
            <w:spacing w:before="60" w:lineRule="auto"/>
            <w:ind w:left="360" w:firstLine="0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heading=h.beau9i3trwcr"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6. Citizenship and Cultural Competence</w:t>
              <w:tab/>
              <w:t xml:space="preserve">4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2">
          <w:pPr>
            <w:widowControl w:val="0"/>
            <w:tabs>
              <w:tab w:val="right" w:leader="none" w:pos="12000"/>
            </w:tabs>
            <w:spacing w:before="60" w:lineRule="auto"/>
            <w:ind w:left="360" w:firstLine="0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heading=h.kqgy2ntolc00"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7. Creativity, Problem-Solving and Entrepreneurship</w:t>
              <w:tab/>
              <w:t xml:space="preserve">4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3">
          <w:pPr>
            <w:widowControl w:val="0"/>
            <w:tabs>
              <w:tab w:val="right" w:leader="none" w:pos="12000"/>
            </w:tabs>
            <w:spacing w:before="60" w:lineRule="auto"/>
            <w:ind w:left="360" w:firstLine="0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heading=h.ldnkk4r8v5n9"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8. Work-Based Learning and Workplace Integration</w:t>
              <w:tab/>
              <w:t xml:space="preserve">4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4">
          <w:pPr>
            <w:widowControl w:val="0"/>
            <w:tabs>
              <w:tab w:val="right" w:leader="none" w:pos="12000"/>
            </w:tabs>
            <w:spacing w:before="60" w:lineRule="auto"/>
            <w:rPr>
              <w:rFonts w:ascii="Arial" w:cs="Arial" w:eastAsia="Arial" w:hAnsi="Arial"/>
              <w:b w:val="1"/>
              <w:bCs w:val="1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heading="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9. Prior Knowledge / Prerequisites</w:t>
              <w:tab/>
              <w:t xml:space="preserve">4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5">
          <w:pPr>
            <w:widowControl w:val="0"/>
            <w:tabs>
              <w:tab w:val="right" w:leader="none" w:pos="12000"/>
            </w:tabs>
            <w:spacing w:before="60" w:lineRule="auto"/>
            <w:rPr>
              <w:rFonts w:ascii="Arial" w:cs="Arial" w:eastAsia="Arial" w:hAnsi="Arial"/>
              <w:b w:val="1"/>
              <w:bCs w:val="1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heading="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10. Lesson/Project Outline</w:t>
              <w:tab/>
              <w:t xml:space="preserve">5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6">
          <w:pPr>
            <w:widowControl w:val="0"/>
            <w:tabs>
              <w:tab w:val="right" w:leader="none" w:pos="12000"/>
            </w:tabs>
            <w:spacing w:before="60" w:lineRule="auto"/>
            <w:ind w:left="360" w:firstLine="0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heading=h.2j80ksrpe151">
            <w:r w:rsidDel="00000000" w:rsidR="00000000" w:rsidRPr="00000000">
              <w:rPr>
                <w:rFonts w:ascii="Source Sans Pro" w:cs="Source Sans Pro" w:eastAsia="Source Sans Pro" w:hAnsi="Source Sans Pro"/>
                <w:b w:val="1"/>
                <w:bCs w:val="1"/>
                <w:i w:val="0"/>
                <w:iCs w:val="0"/>
                <w:smallCaps w:val="0"/>
                <w:strike w:val="0"/>
                <w:color w:val="4d4d4d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Phase 1 – Introduction (Engage &amp; Contextualize)</w:t>
              <w:tab/>
              <w:t xml:space="preserve">5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7">
          <w:pPr>
            <w:widowControl w:val="0"/>
            <w:tabs>
              <w:tab w:val="right" w:leader="none" w:pos="12000"/>
            </w:tabs>
            <w:spacing w:before="60" w:lineRule="auto"/>
            <w:ind w:left="360" w:firstLine="0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heading="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Guiding Questions / Class Discussion</w:t>
              <w:tab/>
              <w:t xml:space="preserve">6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8">
          <w:pPr>
            <w:widowControl w:val="0"/>
            <w:tabs>
              <w:tab w:val="right" w:leader="none" w:pos="12000"/>
            </w:tabs>
            <w:spacing w:before="60" w:lineRule="auto"/>
            <w:ind w:left="360" w:firstLine="0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heading="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Phase 2 – Exploration (Investigate &amp; Compare)</w:t>
              <w:tab/>
              <w:t xml:space="preserve">6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9">
          <w:pPr>
            <w:widowControl w:val="0"/>
            <w:tabs>
              <w:tab w:val="right" w:leader="none" w:pos="12000"/>
            </w:tabs>
            <w:spacing w:before="60" w:lineRule="auto"/>
            <w:ind w:left="720" w:firstLine="0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heading="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Description</w:t>
              <w:tab/>
              <w:t xml:space="preserve">6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A">
          <w:pPr>
            <w:widowControl w:val="0"/>
            <w:tabs>
              <w:tab w:val="right" w:leader="none" w:pos="12000"/>
            </w:tabs>
            <w:spacing w:before="60" w:lineRule="auto"/>
            <w:ind w:left="360" w:firstLine="0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heading="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Guiding Questions / Class Discussion</w:t>
              <w:tab/>
              <w:t xml:space="preserve">11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B">
          <w:pPr>
            <w:widowControl w:val="0"/>
            <w:tabs>
              <w:tab w:val="right" w:leader="none" w:pos="12000"/>
            </w:tabs>
            <w:spacing w:before="60" w:lineRule="auto"/>
            <w:ind w:left="360" w:firstLine="0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heading="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Group Work Activity</w:t>
              <w:tab/>
              <w:t xml:space="preserve">11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C">
          <w:pPr>
            <w:widowControl w:val="0"/>
            <w:tabs>
              <w:tab w:val="right" w:leader="none" w:pos="12000"/>
            </w:tabs>
            <w:spacing w:before="60" w:lineRule="auto"/>
            <w:ind w:left="360" w:firstLine="0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heading="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Phase 3 – Application (Hands-On Practice)</w:t>
              <w:tab/>
              <w:t xml:space="preserve">11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D">
          <w:pPr>
            <w:widowControl w:val="0"/>
            <w:tabs>
              <w:tab w:val="right" w:leader="none" w:pos="12000"/>
            </w:tabs>
            <w:spacing w:before="60" w:lineRule="auto"/>
            <w:ind w:left="720" w:firstLine="0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heading="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Hands-On Activity</w:t>
              <w:tab/>
              <w:t xml:space="preserve">11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E">
          <w:pPr>
            <w:widowControl w:val="0"/>
            <w:tabs>
              <w:tab w:val="right" w:leader="none" w:pos="12000"/>
            </w:tabs>
            <w:spacing w:before="60" w:lineRule="auto"/>
            <w:ind w:left="720" w:firstLine="0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heading="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Preparations</w:t>
              <w:tab/>
              <w:t xml:space="preserve">12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F">
          <w:pPr>
            <w:widowControl w:val="0"/>
            <w:tabs>
              <w:tab w:val="right" w:leader="none" w:pos="12000"/>
            </w:tabs>
            <w:spacing w:before="60" w:lineRule="auto"/>
            <w:ind w:left="720" w:firstLine="0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heading="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Flight Plan Development</w:t>
              <w:tab/>
              <w:t xml:space="preserve">12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30">
          <w:pPr>
            <w:widowControl w:val="0"/>
            <w:tabs>
              <w:tab w:val="right" w:leader="none" w:pos="12000"/>
            </w:tabs>
            <w:spacing w:before="60" w:lineRule="auto"/>
            <w:ind w:left="720" w:firstLine="0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heading="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Capturing Drone Footage</w:t>
              <w:tab/>
              <w:t xml:space="preserve">12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31">
          <w:pPr>
            <w:widowControl w:val="0"/>
            <w:tabs>
              <w:tab w:val="right" w:leader="none" w:pos="12000"/>
            </w:tabs>
            <w:spacing w:before="60" w:lineRule="auto"/>
            <w:ind w:left="720" w:firstLine="0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heading="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Analysis and Documentation</w:t>
              <w:tab/>
              <w:t xml:space="preserve">12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32">
          <w:pPr>
            <w:widowControl w:val="0"/>
            <w:tabs>
              <w:tab w:val="right" w:leader="none" w:pos="12000"/>
            </w:tabs>
            <w:spacing w:before="60" w:lineRule="auto"/>
            <w:ind w:left="720" w:firstLine="0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heading="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Problem-Solving and Recommendations</w:t>
              <w:tab/>
              <w:t xml:space="preserve">12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33">
          <w:pPr>
            <w:widowControl w:val="0"/>
            <w:tabs>
              <w:tab w:val="right" w:leader="none" w:pos="12000"/>
            </w:tabs>
            <w:spacing w:before="60" w:lineRule="auto"/>
            <w:ind w:left="720" w:firstLine="0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heading="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Safety and Ethics</w:t>
              <w:tab/>
              <w:t xml:space="preserve">12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34">
          <w:pPr>
            <w:widowControl w:val="0"/>
            <w:tabs>
              <w:tab w:val="right" w:leader="none" w:pos="12000"/>
            </w:tabs>
            <w:spacing w:before="60" w:lineRule="auto"/>
            <w:ind w:left="720" w:firstLine="0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heading="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Summary</w:t>
              <w:tab/>
              <w:t xml:space="preserve">13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35">
          <w:pPr>
            <w:widowControl w:val="0"/>
            <w:tabs>
              <w:tab w:val="right" w:leader="none" w:pos="12000"/>
            </w:tabs>
            <w:spacing w:before="60" w:lineRule="auto"/>
            <w:ind w:left="360" w:firstLine="0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heading=h.ylxu4na8zqdz">
            <w:r w:rsidDel="00000000" w:rsidR="00000000" w:rsidRPr="00000000">
              <w:rPr>
                <w:rFonts w:ascii="Source Sans Pro" w:cs="Source Sans Pro" w:eastAsia="Source Sans Pro" w:hAnsi="Source Sans Pro"/>
                <w:b w:val="1"/>
                <w:bCs w:val="1"/>
                <w:i w:val="0"/>
                <w:iCs w:val="0"/>
                <w:smallCaps w:val="0"/>
                <w:strike w:val="0"/>
                <w:color w:val="4d4d4d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Phase 4 – Reflection &amp; Consolidation (Present &amp; Connect)</w:t>
              <w:tab/>
              <w:t xml:space="preserve">14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36">
          <w:pPr>
            <w:widowControl w:val="0"/>
            <w:tabs>
              <w:tab w:val="right" w:leader="none" w:pos="12000"/>
            </w:tabs>
            <w:spacing w:before="60" w:lineRule="auto"/>
            <w:ind w:left="360" w:firstLine="0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heading=h.xa7pfwuiihsp">
            <w:r w:rsidDel="00000000" w:rsidR="00000000" w:rsidRPr="00000000">
              <w:rPr>
                <w:rFonts w:ascii="Source Sans Pro" w:cs="Source Sans Pro" w:eastAsia="Source Sans Pro" w:hAnsi="Source Sans Pro"/>
                <w:b w:val="1"/>
                <w:bCs w:val="1"/>
                <w:i w:val="0"/>
                <w:iCs w:val="0"/>
                <w:smallCaps w:val="0"/>
                <w:strike w:val="0"/>
                <w:color w:val="4d4d4d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Group Presentations</w:t>
              <w:tab/>
              <w:t xml:space="preserve">14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37">
          <w:pPr>
            <w:widowControl w:val="0"/>
            <w:tabs>
              <w:tab w:val="right" w:leader="none" w:pos="12000"/>
            </w:tabs>
            <w:spacing w:before="60" w:lineRule="auto"/>
            <w:ind w:left="360" w:firstLine="0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heading="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Class Discussion</w:t>
              <w:tab/>
              <w:t xml:space="preserve">15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38">
          <w:pPr>
            <w:widowControl w:val="0"/>
            <w:tabs>
              <w:tab w:val="right" w:leader="none" w:pos="12000"/>
            </w:tabs>
            <w:spacing w:before="60" w:lineRule="auto"/>
            <w:ind w:left="360" w:firstLine="0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heading="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Reflection Activity</w:t>
              <w:tab/>
              <w:t xml:space="preserve">15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39">
          <w:pPr>
            <w:widowControl w:val="0"/>
            <w:tabs>
              <w:tab w:val="right" w:leader="none" w:pos="12000"/>
            </w:tabs>
            <w:spacing w:before="60" w:lineRule="auto"/>
            <w:rPr>
              <w:rFonts w:ascii="Arial" w:cs="Arial" w:eastAsia="Arial" w:hAnsi="Arial"/>
              <w:b w:val="1"/>
              <w:bCs w:val="1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heading="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11. Assessment Criteria</w:t>
              <w:tab/>
              <w:t xml:space="preserve">15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3A">
          <w:pPr>
            <w:widowControl w:val="0"/>
            <w:tabs>
              <w:tab w:val="right" w:leader="none" w:pos="12000"/>
            </w:tabs>
            <w:spacing w:before="60" w:lineRule="auto"/>
            <w:ind w:left="360" w:firstLine="0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heading=h.aaidm1n9fjg4">
            <w:r w:rsidDel="00000000" w:rsidR="00000000" w:rsidRPr="00000000">
              <w:rPr>
                <w:rFonts w:ascii="Source Sans Pro" w:cs="Source Sans Pro" w:eastAsia="Source Sans Pro" w:hAnsi="Source Sans Pro"/>
                <w:b w:val="1"/>
                <w:bCs w:val="1"/>
                <w:i w:val="0"/>
                <w:iCs w:val="0"/>
                <w:smallCaps w:val="0"/>
                <w:strike w:val="0"/>
                <w:color w:val="4d4d4d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Quizzes with Closed or Open Questions</w:t>
              <w:tab/>
              <w:t xml:space="preserve">15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3B">
          <w:pPr>
            <w:widowControl w:val="0"/>
            <w:tabs>
              <w:tab w:val="right" w:leader="none" w:pos="12000"/>
            </w:tabs>
            <w:spacing w:before="60" w:lineRule="auto"/>
            <w:rPr>
              <w:rFonts w:ascii="Arial" w:cs="Arial" w:eastAsia="Arial" w:hAnsi="Arial"/>
              <w:b w:val="1"/>
              <w:bCs w:val="1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heading="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Test: Drone-Based Documentation of a Historic Building</w:t>
              <w:tab/>
              <w:t xml:space="preserve">15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3C">
          <w:pPr>
            <w:widowControl w:val="0"/>
            <w:tabs>
              <w:tab w:val="right" w:leader="none" w:pos="12000"/>
            </w:tabs>
            <w:spacing w:before="60" w:lineRule="auto"/>
            <w:ind w:left="360" w:firstLine="0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heading="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Self-Assessment Tools for Individual Reflection</w:t>
              <w:tab/>
              <w:t xml:space="preserve">17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3D">
          <w:pPr>
            <w:widowControl w:val="0"/>
            <w:tabs>
              <w:tab w:val="right" w:leader="none" w:pos="12000"/>
            </w:tabs>
            <w:spacing w:before="60" w:lineRule="auto"/>
            <w:ind w:left="360" w:firstLine="0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heading="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Peer Review Protocols for Collaborative Evaluation</w:t>
              <w:tab/>
              <w:t xml:space="preserve">18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3E">
          <w:pPr>
            <w:widowControl w:val="0"/>
            <w:tabs>
              <w:tab w:val="right" w:leader="none" w:pos="12000"/>
            </w:tabs>
            <w:spacing w:before="60" w:lineRule="auto"/>
            <w:rPr>
              <w:rFonts w:ascii="Arial" w:cs="Arial" w:eastAsia="Arial" w:hAnsi="Arial"/>
              <w:b w:val="1"/>
              <w:bCs w:val="1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heading="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12. Teaching Materials</w:t>
              <w:tab/>
              <w:t xml:space="preserve">18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3F">
          <w:pPr>
            <w:widowControl w:val="0"/>
            <w:tabs>
              <w:tab w:val="right" w:leader="none" w:pos="12000"/>
            </w:tabs>
            <w:spacing w:before="60" w:lineRule="auto"/>
            <w:rPr>
              <w:rFonts w:ascii="Arial" w:cs="Arial" w:eastAsia="Arial" w:hAnsi="Arial"/>
              <w:b w:val="1"/>
              <w:bCs w:val="1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heading=h.l4g592bu554u">
            <w:r w:rsidDel="00000000" w:rsidR="00000000" w:rsidRPr="00000000">
              <w:rPr>
                <w:rFonts w:ascii="Source Sans Pro" w:cs="Source Sans Pro" w:eastAsia="Source Sans Pro" w:hAnsi="Source Sans Pro"/>
                <w:b w:val="1"/>
                <w:bCs w:val="1"/>
                <w:i w:val="0"/>
                <w:iCs w:val="0"/>
                <w:smallCaps w:val="0"/>
                <w:strike w:val="0"/>
                <w:color w:val="4d4d4d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13. External Resources</w:t>
              <w:tab/>
              <w:t xml:space="preserve">18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40">
          <w:pPr>
            <w:widowControl w:val="0"/>
            <w:tabs>
              <w:tab w:val="right" w:leader="none" w:pos="12000"/>
            </w:tabs>
            <w:spacing w:before="60" w:lineRule="auto"/>
            <w:rPr>
              <w:rFonts w:ascii="Arial" w:cs="Arial" w:eastAsia="Arial" w:hAnsi="Arial"/>
              <w:b w:val="1"/>
              <w:bCs w:val="1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heading=h.ik71rmg0vnmq">
            <w:r w:rsidDel="00000000" w:rsidR="00000000" w:rsidRPr="00000000">
              <w:rPr>
                <w:rFonts w:ascii="Source Sans Pro" w:cs="Source Sans Pro" w:eastAsia="Source Sans Pro" w:hAnsi="Source Sans Pro"/>
                <w:b w:val="1"/>
                <w:bCs w:val="1"/>
                <w:i w:val="0"/>
                <w:iCs w:val="0"/>
                <w:smallCaps w:val="0"/>
                <w:strike w:val="0"/>
                <w:color w:val="4d4d4d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14. References</w:t>
              <w:tab/>
              <w:t xml:space="preserve">19</w:t>
            </w:r>
          </w:hyperlink>
          <w:r w:rsidDel="00000000" w:rsidR="00000000" w:rsidRPr="00000000">
            <w:rPr>
              <w:rtl w:val="0"/>
            </w:rPr>
          </w:r>
          <w:r w:rsidDel="00000000" w:rsidR="00000000" w:rsidRPr="00000000">
            <w:fldChar w:fldCharType="end"/>
          </w:r>
        </w:p>
      </w:sdtContent>
    </w:sdt>
    <w:p w:rsidR="00000000" w:rsidDel="00000000" w:rsidP="00000000" w:rsidRDefault="00000000" w:rsidRPr="00000000" w14:paraId="00000041">
      <w:pPr>
        <w:tabs>
          <w:tab w:val="center" w:leader="none" w:pos="4252"/>
        </w:tabs>
        <w:rPr/>
      </w:pPr>
      <w:r w:rsidDel="00000000" w:rsidR="00000000" w:rsidRPr="00000000">
        <w:rPr>
          <w:rtl w:val="0"/>
        </w:rPr>
        <w:tab/>
      </w:r>
    </w:p>
    <w:p w:rsidR="00000000" w:rsidDel="00000000" w:rsidP="00000000" w:rsidRDefault="00000000" w:rsidRPr="00000000" w14:paraId="00000042">
      <w:pPr>
        <w:tabs>
          <w:tab w:val="center" w:leader="none" w:pos="4252"/>
        </w:tabs>
        <w:rPr/>
        <w:sectPr>
          <w:headerReference r:id="rId11" w:type="default"/>
          <w:type w:val="nextPage"/>
          <w:pgSz w:h="16838" w:w="11906" w:orient="portrait"/>
          <w:pgMar w:bottom="1701" w:top="1701" w:left="1701" w:right="1701" w:header="709" w:footer="709"/>
          <w:pgNumType w:start="1"/>
        </w:sectPr>
      </w:pPr>
      <w:r w:rsidDel="00000000" w:rsidR="00000000" w:rsidRPr="00000000">
        <w:rPr>
          <w:rtl w:val="0"/>
        </w:rPr>
        <w:tab/>
      </w:r>
    </w:p>
    <w:p w:rsidR="00000000" w:rsidDel="00000000" w:rsidP="00000000" w:rsidRDefault="00000000" w:rsidRPr="00000000" w14:paraId="00000043">
      <w:pPr>
        <w:pStyle w:val="Heading1"/>
        <w:numPr>
          <w:ilvl w:val="0"/>
          <w:numId w:val="1"/>
        </w:numPr>
        <w:ind w:left="720" w:hanging="360"/>
        <w:rPr>
          <w:b w:val="1"/>
          <w:bCs w:val="1"/>
          <w:color w:val="c8102e"/>
          <w:sz w:val="36"/>
          <w:szCs w:val="36"/>
        </w:rPr>
      </w:pPr>
      <w:bookmarkStart w:colFirst="0" w:colLast="0" w:name="_heading=h.7d0d6fuzpdte" w:id="2"/>
      <w:bookmarkEnd w:id="2"/>
      <w:r w:rsidDel="00000000" w:rsidR="00000000" w:rsidRPr="00000000">
        <w:rPr>
          <w:b w:val="1"/>
          <w:bCs w:val="1"/>
          <w:color w:val="c8102e"/>
          <w:sz w:val="36"/>
          <w:szCs w:val="36"/>
          <w:rtl w:val="0"/>
        </w:rPr>
        <w:t xml:space="preserve">BREVE DESCRIÇÃO </w:t>
      </w:r>
    </w:p>
    <w:p w:rsidR="00000000" w:rsidDel="00000000" w:rsidP="00000000" w:rsidRDefault="00000000" w:rsidRPr="00000000" w14:paraId="00000044">
      <w:pPr>
        <w:pStyle w:val="Heading2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Durante a realização desta tarefa, os alunos adquirem conhecimentos abrangentes e competências práticas relacionadas com a utilização </w:t>
      </w:r>
      <w:r w:rsidDel="00000000" w:rsidR="00000000" w:rsidRPr="00000000">
        <w:rPr>
          <w:rFonts w:ascii="Arial Narrow" w:cs="Arial Narrow" w:eastAsia="Arial Narrow" w:hAnsi="Arial Narrow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segura, responsável e em conformidade com</w:t>
      </w: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 a legislação de drones. Aprendem as </w:t>
      </w:r>
      <w:r w:rsidDel="00000000" w:rsidR="00000000" w:rsidRPr="00000000">
        <w:rPr>
          <w:rFonts w:ascii="Arial Narrow" w:cs="Arial Narrow" w:eastAsia="Arial Narrow" w:hAnsi="Arial Narrow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principais etapas da </w:t>
      </w: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preparação do voo, incluindo o planeamento da rota, a avaliação das condições meteorológicas e ambientais e </w:t>
      </w:r>
      <w:r w:rsidDel="00000000" w:rsidR="00000000" w:rsidRPr="00000000">
        <w:rPr>
          <w:rFonts w:ascii="Arial Narrow" w:cs="Arial Narrow" w:eastAsia="Arial Narrow" w:hAnsi="Arial Narrow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 aplicação de regulamentos aeronáuticos essenciais, requisitos de proteção de dados </w:t>
      </w: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 princípios éticos. Através da prática, os alunos desenvolvem </w:t>
      </w:r>
      <w:r w:rsidDel="00000000" w:rsidR="00000000" w:rsidRPr="00000000">
        <w:rPr>
          <w:rFonts w:ascii="Arial Narrow" w:cs="Arial Narrow" w:eastAsia="Arial Narrow" w:hAnsi="Arial Narrow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técnicas adequadas de fotografia e </w:t>
      </w: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videografia, com especial incidência na documentação dos pormenores arquitetónicos, dos elementos estruturais e do estado geral de edifícios históricos. A tarefa inclui também </w:t>
      </w:r>
      <w:r w:rsidDel="00000000" w:rsidR="00000000" w:rsidRPr="00000000">
        <w:rPr>
          <w:rFonts w:ascii="Arial Narrow" w:cs="Arial Narrow" w:eastAsia="Arial Narrow" w:hAnsi="Arial Narrow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 organização, a análise e o processamento digital</w:t>
      </w: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 básico dos materiais recolhidos.</w:t>
      </w:r>
    </w:p>
    <w:p w:rsidR="00000000" w:rsidDel="00000000" w:rsidP="00000000" w:rsidRDefault="00000000" w:rsidRPr="00000000" w14:paraId="0000004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 atividade desenvolve as competências dos alunos de forma holística. Reforça a competência digital, </w:t>
      </w:r>
      <w:r w:rsidDel="00000000" w:rsidR="00000000" w:rsidRPr="00000000">
        <w:rPr>
          <w:rFonts w:ascii="Arial Narrow" w:cs="Arial Narrow" w:eastAsia="Arial Narrow" w:hAnsi="Arial Narrow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 perceção espacial</w:t>
      </w: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 </w:t>
      </w:r>
      <w:r w:rsidDel="00000000" w:rsidR="00000000" w:rsidRPr="00000000">
        <w:rPr>
          <w:rFonts w:ascii="Arial Narrow" w:cs="Arial Narrow" w:eastAsia="Arial Narrow" w:hAnsi="Arial Narrow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 o pensamento </w:t>
      </w: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técnico, </w:t>
      </w:r>
      <w:r w:rsidDel="00000000" w:rsidR="00000000" w:rsidRPr="00000000">
        <w:rPr>
          <w:rFonts w:ascii="Arial Narrow" w:cs="Arial Narrow" w:eastAsia="Arial Narrow" w:hAnsi="Arial Narrow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ao mesmo tempo </w:t>
      </w: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que melhora as capacidades </w:t>
      </w:r>
      <w:r w:rsidDel="00000000" w:rsidR="00000000" w:rsidRPr="00000000">
        <w:rPr>
          <w:rFonts w:ascii="Arial Narrow" w:cs="Arial Narrow" w:eastAsia="Arial Narrow" w:hAnsi="Arial Narrow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de resolução de problemas</w:t>
      </w: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  </w:t>
      </w:r>
      <w:r w:rsidDel="00000000" w:rsidR="00000000" w:rsidRPr="00000000">
        <w:rPr>
          <w:rFonts w:ascii="Arial Narrow" w:cs="Arial Narrow" w:eastAsia="Arial Narrow" w:hAnsi="Arial Narrow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 uma abordagem</w:t>
      </w: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 crítica aos dados e à documentação visual. O trabalho de </w:t>
      </w:r>
      <w:r w:rsidDel="00000000" w:rsidR="00000000" w:rsidRPr="00000000">
        <w:rPr>
          <w:rFonts w:ascii="Arial Narrow" w:cs="Arial Narrow" w:eastAsia="Arial Narrow" w:hAnsi="Arial Narrow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grupo melhora a colaboração e </w:t>
      </w: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 comunicação, bem como a capacidade de distribuir tarefas de forma eficaz e assumir responsabilidades. A operação de drones exige um elevado nível de atenção e precisão, apoiando assim o desenvolvimento da </w:t>
      </w:r>
      <w:r w:rsidDel="00000000" w:rsidR="00000000" w:rsidRPr="00000000">
        <w:rPr>
          <w:rFonts w:ascii="Arial Narrow" w:cs="Arial Narrow" w:eastAsia="Arial Narrow" w:hAnsi="Arial Narrow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autodisciplina, da consciência</w:t>
      </w: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 </w:t>
      </w:r>
      <w:r w:rsidDel="00000000" w:rsidR="00000000" w:rsidRPr="00000000">
        <w:rPr>
          <w:rFonts w:ascii="Arial Narrow" w:cs="Arial Narrow" w:eastAsia="Arial Narrow" w:hAnsi="Arial Narrow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de segurança e </w:t>
      </w: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da </w:t>
      </w:r>
      <w:r w:rsidDel="00000000" w:rsidR="00000000" w:rsidRPr="00000000">
        <w:rPr>
          <w:rFonts w:ascii="Arial Narrow" w:cs="Arial Narrow" w:eastAsia="Arial Narrow" w:hAnsi="Arial Narrow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tomada de decisões </w:t>
      </w: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informadas.</w:t>
      </w:r>
    </w:p>
    <w:p w:rsidR="00000000" w:rsidDel="00000000" w:rsidP="00000000" w:rsidRDefault="00000000" w:rsidRPr="00000000" w14:paraId="0000004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Os conhecimentos e as competências adquiridos preparam os alunos para aplicações da vida real e contextos profissionais emergentes. A documentação realizada com drones é cada vez mais relevante na arquitetura, </w:t>
      </w:r>
      <w:r w:rsidDel="00000000" w:rsidR="00000000" w:rsidRPr="00000000">
        <w:rPr>
          <w:rFonts w:ascii="Arial Narrow" w:cs="Arial Narrow" w:eastAsia="Arial Narrow" w:hAnsi="Arial Narrow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na proteção do património cultural, no setor imobiliário e no levantamento topográfico, no planeamento urbano, no turismo, nos meios de comunicação social e nas </w:t>
      </w: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indústrias criativas. Os alunos experienciam como a tecnologia moderna pode ser aplicada de uma forma </w:t>
      </w:r>
      <w:r w:rsidDel="00000000" w:rsidR="00000000" w:rsidRPr="00000000">
        <w:rPr>
          <w:rFonts w:ascii="Arial Narrow" w:cs="Arial Narrow" w:eastAsia="Arial Narrow" w:hAnsi="Arial Narrow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geradora de valor para recolher, analisar </w:t>
      </w: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 apresentar dados. A longo prazo, os resultados da aprendizagem contribuem para </w:t>
      </w:r>
      <w:r w:rsidDel="00000000" w:rsidR="00000000" w:rsidRPr="00000000">
        <w:rPr>
          <w:rFonts w:ascii="Arial Narrow" w:cs="Arial Narrow" w:eastAsia="Arial Narrow" w:hAnsi="Arial Narrow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uma maior </w:t>
      </w: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literacia digital, </w:t>
      </w:r>
      <w:r w:rsidDel="00000000" w:rsidR="00000000" w:rsidRPr="00000000">
        <w:rPr>
          <w:rFonts w:ascii="Arial Narrow" w:cs="Arial Narrow" w:eastAsia="Arial Narrow" w:hAnsi="Arial Narrow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uma melhor </w:t>
      </w: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empregabilidade e o desenvolvimento de </w:t>
      </w:r>
      <w:r w:rsidDel="00000000" w:rsidR="00000000" w:rsidRPr="00000000">
        <w:rPr>
          <w:rFonts w:ascii="Arial Narrow" w:cs="Arial Narrow" w:eastAsia="Arial Narrow" w:hAnsi="Arial Narrow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uma utilização responsável e consciente da </w:t>
      </w: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tecnologia.</w:t>
      </w:r>
    </w:p>
    <w:p w:rsidR="00000000" w:rsidDel="00000000" w:rsidP="00000000" w:rsidRDefault="00000000" w:rsidRPr="00000000" w14:paraId="0000004A">
      <w:pPr>
        <w:pStyle w:val="Heading1"/>
        <w:numPr>
          <w:ilvl w:val="0"/>
          <w:numId w:val="1"/>
        </w:numPr>
        <w:ind w:left="720" w:hanging="360"/>
        <w:rPr>
          <w:b w:val="1"/>
          <w:bCs w:val="1"/>
          <w:color w:val="c8102e"/>
        </w:rPr>
      </w:pPr>
      <w:r w:rsidDel="00000000" w:rsidR="00000000" w:rsidRPr="00000000">
        <w:rPr>
          <w:b w:val="1"/>
          <w:bCs w:val="1"/>
          <w:color w:val="c8102e"/>
          <w:rtl w:val="0"/>
        </w:rPr>
        <w:t xml:space="preserve">PÚBLICO-ALVO</w:t>
      </w:r>
    </w:p>
    <w:p w:rsidR="00000000" w:rsidDel="00000000" w:rsidP="00000000" w:rsidRDefault="00000000" w:rsidRPr="00000000" w14:paraId="0000004B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Fonts w:ascii="Arial Narrow" w:cs="Arial Narrow" w:eastAsia="Arial Narrow" w:hAnsi="Arial Narrow"/>
          <w:color w:val="000000"/>
          <w:rtl w:val="0"/>
        </w:rPr>
        <w:t xml:space="preserve">15</w:t>
      </w:r>
    </w:p>
    <w:p w:rsidR="00000000" w:rsidDel="00000000" w:rsidP="00000000" w:rsidRDefault="00000000" w:rsidRPr="00000000" w14:paraId="0000004C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Fonts w:ascii="Arial Narrow" w:cs="Arial Narrow" w:eastAsia="Arial Narrow" w:hAnsi="Arial Narrow"/>
          <w:color w:val="000000"/>
          <w:rtl w:val="0"/>
        </w:rPr>
        <w:t xml:space="preserve">16</w:t>
      </w:r>
    </w:p>
    <w:p w:rsidR="00000000" w:rsidDel="00000000" w:rsidP="00000000" w:rsidRDefault="00000000" w:rsidRPr="00000000" w14:paraId="0000004D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3" w:right="0" w:hanging="360"/>
        <w:jc w:val="both"/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17</w:t>
      </w:r>
    </w:p>
    <w:p w:rsidR="00000000" w:rsidDel="00000000" w:rsidP="00000000" w:rsidRDefault="00000000" w:rsidRPr="00000000" w14:paraId="0000004E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Fonts w:ascii="Arial Narrow" w:cs="Arial Narrow" w:eastAsia="Arial Narrow" w:hAnsi="Arial Narrow"/>
          <w:color w:val="000000"/>
          <w:rtl w:val="0"/>
        </w:rPr>
        <w:t xml:space="preserve">18</w:t>
      </w:r>
    </w:p>
    <w:p w:rsidR="00000000" w:rsidDel="00000000" w:rsidP="00000000" w:rsidRDefault="00000000" w:rsidRPr="00000000" w14:paraId="0000004F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Fonts w:ascii="Arial Narrow" w:cs="Arial Narrow" w:eastAsia="Arial Narrow" w:hAnsi="Arial Narrow"/>
          <w:color w:val="000000"/>
          <w:rtl w:val="0"/>
        </w:rPr>
        <w:t xml:space="preserve">Mais de 18</w:t>
      </w:r>
    </w:p>
    <w:p w:rsidR="00000000" w:rsidDel="00000000" w:rsidP="00000000" w:rsidRDefault="00000000" w:rsidRPr="00000000" w14:paraId="00000050">
      <w:pPr>
        <w:pStyle w:val="Heading1"/>
        <w:numPr>
          <w:ilvl w:val="0"/>
          <w:numId w:val="1"/>
        </w:numPr>
        <w:ind w:left="720" w:hanging="360"/>
        <w:rPr>
          <w:b w:val="1"/>
          <w:bCs w:val="1"/>
          <w:color w:val="c8102e"/>
          <w:sz w:val="36"/>
          <w:szCs w:val="36"/>
        </w:rPr>
      </w:pPr>
      <w:bookmarkStart w:colFirst="0" w:colLast="0" w:name="_heading=h.16n03xbzoc6b" w:id="3"/>
      <w:bookmarkEnd w:id="3"/>
      <w:r w:rsidDel="00000000" w:rsidR="00000000" w:rsidRPr="00000000">
        <w:rPr>
          <w:b w:val="1"/>
          <w:bCs w:val="1"/>
          <w:color w:val="c8102e"/>
          <w:sz w:val="36"/>
          <w:szCs w:val="36"/>
          <w:rtl w:val="0"/>
        </w:rPr>
        <w:t xml:space="preserve">ÁREA DISCIPLINAR</w:t>
      </w:r>
    </w:p>
    <w:p w:rsidR="00000000" w:rsidDel="00000000" w:rsidP="00000000" w:rsidRDefault="00000000" w:rsidRPr="00000000" w14:paraId="00000051">
      <w:pPr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Fonts w:ascii="Arial Narrow" w:cs="Arial Narrow" w:eastAsia="Arial Narrow" w:hAnsi="Arial Narrow"/>
          <w:color w:val="000000"/>
          <w:rtl w:val="0"/>
        </w:rPr>
        <w:t xml:space="preserve">Agricultura</w:t>
      </w:r>
    </w:p>
    <w:p w:rsidR="00000000" w:rsidDel="00000000" w:rsidP="00000000" w:rsidRDefault="00000000" w:rsidRPr="00000000" w14:paraId="00000052">
      <w:pPr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Fonts w:ascii="Arial Narrow" w:cs="Arial Narrow" w:eastAsia="Arial Narrow" w:hAnsi="Arial Narrow"/>
          <w:color w:val="000000"/>
          <w:rtl w:val="0"/>
        </w:rPr>
        <w:t xml:space="preserve">Resposta a catástrofes</w:t>
      </w:r>
    </w:p>
    <w:p w:rsidR="00000000" w:rsidDel="00000000" w:rsidP="00000000" w:rsidRDefault="00000000" w:rsidRPr="00000000" w14:paraId="00000053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3" w:right="0" w:hanging="360"/>
        <w:jc w:val="both"/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Construção</w:t>
      </w:r>
    </w:p>
    <w:p w:rsidR="00000000" w:rsidDel="00000000" w:rsidP="00000000" w:rsidRDefault="00000000" w:rsidRPr="00000000" w14:paraId="00000054">
      <w:pPr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Fonts w:ascii="Arial Narrow" w:cs="Arial Narrow" w:eastAsia="Arial Narrow" w:hAnsi="Arial Narrow"/>
          <w:color w:val="000000"/>
          <w:rtl w:val="0"/>
        </w:rPr>
        <w:t xml:space="preserve">Gestão da água </w:t>
      </w:r>
    </w:p>
    <w:p w:rsidR="00000000" w:rsidDel="00000000" w:rsidP="00000000" w:rsidRDefault="00000000" w:rsidRPr="00000000" w14:paraId="00000055">
      <w:pPr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Fonts w:ascii="Arial Narrow" w:cs="Arial Narrow" w:eastAsia="Arial Narrow" w:hAnsi="Arial Narrow"/>
          <w:color w:val="000000"/>
          <w:rtl w:val="0"/>
        </w:rPr>
        <w:t xml:space="preserve">Proteção ambiental</w:t>
      </w:r>
    </w:p>
    <w:p w:rsidR="00000000" w:rsidDel="00000000" w:rsidP="00000000" w:rsidRDefault="00000000" w:rsidRPr="00000000" w14:paraId="00000056">
      <w:pPr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Fonts w:ascii="Arial Narrow" w:cs="Arial Narrow" w:eastAsia="Arial Narrow" w:hAnsi="Arial Narrow"/>
          <w:color w:val="000000"/>
          <w:rtl w:val="0"/>
        </w:rPr>
        <w:t xml:space="preserve">Outro</w:t>
      </w:r>
    </w:p>
    <w:p w:rsidR="00000000" w:rsidDel="00000000" w:rsidP="00000000" w:rsidRDefault="00000000" w:rsidRPr="00000000" w14:paraId="00000057">
      <w:pPr>
        <w:pStyle w:val="Heading1"/>
        <w:numPr>
          <w:ilvl w:val="0"/>
          <w:numId w:val="1"/>
        </w:numPr>
        <w:ind w:left="720" w:hanging="360"/>
        <w:rPr>
          <w:b w:val="1"/>
          <w:bCs w:val="1"/>
          <w:color w:val="c8102e"/>
          <w:sz w:val="36"/>
          <w:szCs w:val="36"/>
        </w:rPr>
      </w:pPr>
      <w:bookmarkStart w:colFirst="0" w:colLast="0" w:name="_heading=h.oqsu0lbmu32p" w:id="4"/>
      <w:bookmarkEnd w:id="4"/>
      <w:r w:rsidDel="00000000" w:rsidR="00000000" w:rsidRPr="00000000">
        <w:rPr>
          <w:b w:val="1"/>
          <w:bCs w:val="1"/>
          <w:color w:val="c8102e"/>
          <w:sz w:val="36"/>
          <w:szCs w:val="36"/>
          <w:rtl w:val="0"/>
        </w:rPr>
        <w:t xml:space="preserve">TIPO </w:t>
      </w:r>
    </w:p>
    <w:p w:rsidR="00000000" w:rsidDel="00000000" w:rsidP="00000000" w:rsidRDefault="00000000" w:rsidRPr="00000000" w14:paraId="00000058">
      <w:pPr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Fonts w:ascii="Arial Narrow" w:cs="Arial Narrow" w:eastAsia="Arial Narrow" w:hAnsi="Arial Narrow"/>
          <w:color w:val="000000"/>
          <w:rtl w:val="0"/>
        </w:rPr>
        <w:t xml:space="preserve">Plano de aula</w:t>
      </w:r>
    </w:p>
    <w:p w:rsidR="00000000" w:rsidDel="00000000" w:rsidP="00000000" w:rsidRDefault="00000000" w:rsidRPr="00000000" w14:paraId="00000059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3" w:right="0" w:hanging="360"/>
        <w:jc w:val="both"/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4d4d4d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Projeto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Atividade</w:t>
      </w:r>
    </w:p>
    <w:p w:rsidR="00000000" w:rsidDel="00000000" w:rsidP="00000000" w:rsidRDefault="00000000" w:rsidRPr="00000000" w14:paraId="0000005B">
      <w:pPr>
        <w:pStyle w:val="Heading1"/>
        <w:numPr>
          <w:ilvl w:val="0"/>
          <w:numId w:val="1"/>
        </w:numPr>
        <w:ind w:left="720" w:hanging="360"/>
        <w:rPr>
          <w:b w:val="1"/>
          <w:bCs w:val="1"/>
          <w:color w:val="c8102e"/>
          <w:sz w:val="36"/>
          <w:szCs w:val="36"/>
        </w:rPr>
      </w:pPr>
      <w:bookmarkStart w:colFirst="0" w:colLast="0" w:name="_heading=h.od2bc1vpmah" w:id="5"/>
      <w:bookmarkEnd w:id="5"/>
      <w:r w:rsidDel="00000000" w:rsidR="00000000" w:rsidRPr="00000000">
        <w:rPr>
          <w:b w:val="1"/>
          <w:bCs w:val="1"/>
          <w:color w:val="c8102e"/>
          <w:sz w:val="36"/>
          <w:szCs w:val="36"/>
          <w:rtl w:val="0"/>
        </w:rPr>
        <w:t xml:space="preserve">DRONE UTILIZADO </w:t>
      </w:r>
    </w:p>
    <w:p w:rsidR="00000000" w:rsidDel="00000000" w:rsidP="00000000" w:rsidRDefault="00000000" w:rsidRPr="00000000" w14:paraId="0000005C">
      <w:pPr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Drone personalizado</w:t>
      </w:r>
    </w:p>
    <w:p w:rsidR="00000000" w:rsidDel="00000000" w:rsidP="00000000" w:rsidRDefault="00000000" w:rsidRPr="00000000" w14:paraId="0000005D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3" w:right="0" w:hanging="360"/>
        <w:jc w:val="both"/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4d4d4d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4d4d4d"/>
          <w:sz w:val="24"/>
          <w:szCs w:val="24"/>
          <w:u w:val="none"/>
          <w:shd w:fill="auto" w:val="clear"/>
          <w:vertAlign w:val="baseline"/>
          <w:rtl w:val="0"/>
        </w:rPr>
        <w:t xml:space="preserve">Drone comercial (DJI Mini 4 Pro)</w:t>
      </w:r>
    </w:p>
    <w:p w:rsidR="00000000" w:rsidDel="00000000" w:rsidP="00000000" w:rsidRDefault="00000000" w:rsidRPr="00000000" w14:paraId="0000005E">
      <w:pPr>
        <w:pStyle w:val="Heading1"/>
        <w:numPr>
          <w:ilvl w:val="0"/>
          <w:numId w:val="1"/>
        </w:numPr>
        <w:ind w:left="720" w:hanging="360"/>
        <w:rPr>
          <w:b w:val="1"/>
          <w:bCs w:val="1"/>
          <w:color w:val="c8102e"/>
          <w:sz w:val="36"/>
          <w:szCs w:val="36"/>
        </w:rPr>
      </w:pPr>
      <w:bookmarkStart w:colFirst="0" w:colLast="0" w:name="_heading=h.roj4tsogmefk" w:id="6"/>
      <w:bookmarkEnd w:id="6"/>
      <w:r w:rsidDel="00000000" w:rsidR="00000000" w:rsidRPr="00000000">
        <w:rPr>
          <w:b w:val="1"/>
          <w:bCs w:val="1"/>
          <w:color w:val="c8102e"/>
          <w:sz w:val="36"/>
          <w:szCs w:val="36"/>
          <w:rtl w:val="0"/>
        </w:rPr>
        <w:t xml:space="preserve">DURAÇÃO </w:t>
      </w:r>
    </w:p>
    <w:p w:rsidR="00000000" w:rsidDel="00000000" w:rsidP="00000000" w:rsidRDefault="00000000" w:rsidRPr="00000000" w14:paraId="0000005F">
      <w:pPr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Fonts w:ascii="Arial Narrow" w:cs="Arial Narrow" w:eastAsia="Arial Narrow" w:hAnsi="Arial Narrow"/>
          <w:color w:val="000000"/>
          <w:rtl w:val="0"/>
        </w:rPr>
        <w:t xml:space="preserve">1 x aula de 45 minutos - Portugal</w:t>
      </w:r>
    </w:p>
    <w:p w:rsidR="00000000" w:rsidDel="00000000" w:rsidP="00000000" w:rsidRDefault="00000000" w:rsidRPr="00000000" w14:paraId="00000060">
      <w:pPr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Fonts w:ascii="Arial Narrow" w:cs="Arial Narrow" w:eastAsia="Arial Narrow" w:hAnsi="Arial Narrow"/>
          <w:color w:val="000000"/>
          <w:rtl w:val="0"/>
        </w:rPr>
        <w:t xml:space="preserve">1 x aula de 60 minutos</w:t>
      </w:r>
    </w:p>
    <w:p w:rsidR="00000000" w:rsidDel="00000000" w:rsidP="00000000" w:rsidRDefault="00000000" w:rsidRPr="00000000" w14:paraId="00000061">
      <w:pPr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Fonts w:ascii="Arial Narrow" w:cs="Arial Narrow" w:eastAsia="Arial Narrow" w:hAnsi="Arial Narrow"/>
          <w:color w:val="000000"/>
          <w:rtl w:val="0"/>
        </w:rPr>
        <w:t xml:space="preserve">1 x bloco de 90 minutos</w:t>
      </w:r>
    </w:p>
    <w:p w:rsidR="00000000" w:rsidDel="00000000" w:rsidP="00000000" w:rsidRDefault="00000000" w:rsidRPr="00000000" w14:paraId="00000062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3" w:right="0" w:hanging="360"/>
        <w:jc w:val="both"/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2 x aulas de 45 minutos</w:t>
      </w:r>
    </w:p>
    <w:p w:rsidR="00000000" w:rsidDel="00000000" w:rsidP="00000000" w:rsidRDefault="00000000" w:rsidRPr="00000000" w14:paraId="00000063">
      <w:pPr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Fonts w:ascii="Arial Narrow" w:cs="Arial Narrow" w:eastAsia="Arial Narrow" w:hAnsi="Arial Narrow"/>
          <w:color w:val="000000"/>
          <w:rtl w:val="0"/>
        </w:rPr>
        <w:t xml:space="preserve">2 x aulas de 60 minutos</w:t>
      </w:r>
    </w:p>
    <w:p w:rsidR="00000000" w:rsidDel="00000000" w:rsidP="00000000" w:rsidRDefault="00000000" w:rsidRPr="00000000" w14:paraId="00000064">
      <w:pPr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Fonts w:ascii="Arial Narrow" w:cs="Arial Narrow" w:eastAsia="Arial Narrow" w:hAnsi="Arial Narrow"/>
          <w:color w:val="000000"/>
          <w:rtl w:val="0"/>
        </w:rPr>
        <w:t xml:space="preserve">Sessão dupla (2 × 60 minutos) com trabalho de casa opcional baseado em projeto</w:t>
      </w:r>
    </w:p>
    <w:p w:rsidR="00000000" w:rsidDel="00000000" w:rsidP="00000000" w:rsidRDefault="00000000" w:rsidRPr="00000000" w14:paraId="00000065">
      <w:pPr>
        <w:pStyle w:val="Heading1"/>
        <w:numPr>
          <w:ilvl w:val="0"/>
          <w:numId w:val="1"/>
        </w:numPr>
        <w:ind w:left="720" w:hanging="360"/>
        <w:rPr>
          <w:b w:val="1"/>
          <w:bCs w:val="1"/>
          <w:color w:val="c8102e"/>
          <w:sz w:val="36"/>
          <w:szCs w:val="36"/>
        </w:rPr>
      </w:pPr>
      <w:bookmarkStart w:colFirst="0" w:colLast="0" w:name="_heading=h.4zyiu9keq2uz" w:id="7"/>
      <w:bookmarkEnd w:id="7"/>
      <w:r w:rsidDel="00000000" w:rsidR="00000000" w:rsidRPr="00000000">
        <w:rPr>
          <w:b w:val="1"/>
          <w:bCs w:val="1"/>
          <w:color w:val="c8102e"/>
          <w:sz w:val="36"/>
          <w:szCs w:val="36"/>
          <w:rtl w:val="0"/>
        </w:rPr>
        <w:t xml:space="preserve">OBJETIVOS DE APRENDIZAGEM</w:t>
      </w:r>
    </w:p>
    <w:p w:rsidR="00000000" w:rsidDel="00000000" w:rsidP="00000000" w:rsidRDefault="00000000" w:rsidRPr="00000000" w14:paraId="0000006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b w:val="1"/>
          <w:bCs w:val="1"/>
        </w:rPr>
      </w:pPr>
      <w:bookmarkStart w:colFirst="0" w:colLast="0" w:name="_heading=h.hlm6lz6ihgz" w:id="8"/>
      <w:bookmarkEnd w:id="8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bookmarkStart w:colFirst="0" w:colLast="0" w:name="_heading=h.2k8aqakylytd" w:id="9"/>
      <w:bookmarkEnd w:id="9"/>
      <w:r w:rsidDel="00000000" w:rsidR="00000000" w:rsidRPr="00000000">
        <w:rPr>
          <w:rFonts w:ascii="Arial Narrow" w:cs="Arial Narrow" w:eastAsia="Arial Narrow" w:hAnsi="Arial Narrow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O1:</w:t>
      </w: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 O aluno é capaz de operar um </w:t>
      </w:r>
      <w:r w:rsidDel="00000000" w:rsidR="00000000" w:rsidRPr="00000000">
        <w:rPr>
          <w:rFonts w:ascii="Arial Narrow" w:cs="Arial Narrow" w:eastAsia="Arial Narrow" w:hAnsi="Arial Narrow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drone de forma segura e em conformidade com os regulamentos</w:t>
      </w: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 aplicáveis ao documentar um edifício histórico, incluindo a preparação do voo, a avaliação do local e dos riscos e o cumprimento dos requisitos básicos de proteção de dados.</w:t>
      </w:r>
    </w:p>
    <w:p w:rsidR="00000000" w:rsidDel="00000000" w:rsidP="00000000" w:rsidRDefault="00000000" w:rsidRPr="00000000" w14:paraId="0000006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 Narrow" w:cs="Arial Narrow" w:eastAsia="Arial Narrow" w:hAnsi="Arial Narrow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O2:</w:t>
      </w: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 O aluno é capaz, de forma autónoma ou como parte de uma equipa, de captar imagens de um edifício </w:t>
      </w:r>
      <w:r w:rsidDel="00000000" w:rsidR="00000000" w:rsidRPr="00000000">
        <w:rPr>
          <w:rFonts w:ascii="Arial Narrow" w:cs="Arial Narrow" w:eastAsia="Arial Narrow" w:hAnsi="Arial Narrow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com um drone que sejam adequadas</w:t>
      </w: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 para fins de documentação (por exemplo, pormenores arquitetónicos e registo do estado de conservação) </w:t>
      </w:r>
      <w:r w:rsidDel="00000000" w:rsidR="00000000" w:rsidRPr="00000000">
        <w:rPr>
          <w:rFonts w:ascii="Arial Narrow" w:cs="Arial Narrow" w:eastAsia="Arial Narrow" w:hAnsi="Arial Narrow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e, posteriormente, organizar </w:t>
      </w: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 apresentar os materiais recolhidos.</w:t>
      </w:r>
    </w:p>
    <w:p w:rsidR="00000000" w:rsidDel="00000000" w:rsidP="00000000" w:rsidRDefault="00000000" w:rsidRPr="00000000" w14:paraId="0000006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 Narrow" w:cs="Arial Narrow" w:eastAsia="Arial Narrow" w:hAnsi="Arial Narrow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O3:</w:t>
      </w: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 O aluno é capaz de identificar e enunciar claramente aplicações </w:t>
      </w:r>
      <w:r w:rsidDel="00000000" w:rsidR="00000000" w:rsidRPr="00000000">
        <w:rPr>
          <w:rFonts w:ascii="Arial Narrow" w:cs="Arial Narrow" w:eastAsia="Arial Narrow" w:hAnsi="Arial Narrow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práticas da tecnologia de drones para além da</w:t>
      </w: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 tarefa de aprendizagem e de estabelecer ligações entre os conhecimentos adquiridos e a sua relevância para </w:t>
      </w:r>
      <w:r w:rsidDel="00000000" w:rsidR="00000000" w:rsidRPr="00000000">
        <w:rPr>
          <w:rFonts w:ascii="Arial Narrow" w:cs="Arial Narrow" w:eastAsia="Arial Narrow" w:hAnsi="Arial Narrow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estudos futuros e para o mercado de </w:t>
      </w: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trabalho.</w:t>
      </w:r>
    </w:p>
    <w:p w:rsidR="00000000" w:rsidDel="00000000" w:rsidP="00000000" w:rsidRDefault="00000000" w:rsidRPr="00000000" w14:paraId="0000006C">
      <w:pPr>
        <w:pStyle w:val="Heading1"/>
        <w:numPr>
          <w:ilvl w:val="0"/>
          <w:numId w:val="1"/>
        </w:numPr>
        <w:ind w:left="720" w:hanging="360"/>
        <w:rPr>
          <w:b w:val="1"/>
          <w:bCs w:val="1"/>
          <w:color w:val="c8102e"/>
          <w:sz w:val="36"/>
          <w:szCs w:val="36"/>
        </w:rPr>
      </w:pPr>
      <w:r w:rsidDel="00000000" w:rsidR="00000000" w:rsidRPr="00000000">
        <w:rPr>
          <w:b w:val="1"/>
          <w:bCs w:val="1"/>
          <w:color w:val="c8102e"/>
          <w:sz w:val="36"/>
          <w:szCs w:val="36"/>
          <w:rtl w:val="0"/>
        </w:rPr>
        <w:t xml:space="preserve">COMPETÊNCIAS-CHAVE DESENVOLVIDAS</w:t>
      </w:r>
    </w:p>
    <w:p w:rsidR="00000000" w:rsidDel="00000000" w:rsidP="00000000" w:rsidRDefault="00000000" w:rsidRPr="00000000" w14:paraId="0000006D">
      <w:pPr>
        <w:pStyle w:val="Heading2"/>
        <w:keepNext w:val="0"/>
        <w:keepLines w:val="0"/>
        <w:spacing w:after="0" w:before="0" w:line="276" w:lineRule="auto"/>
        <w:rPr>
          <w:rFonts w:ascii="Times New Roman" w:cs="Times New Roman" w:eastAsia="Times New Roman" w:hAnsi="Times New Roman"/>
          <w:b w:val="1"/>
          <w:bCs w:val="1"/>
          <w:color w:val="000000"/>
          <w:sz w:val="34"/>
          <w:szCs w:val="34"/>
        </w:rPr>
      </w:pPr>
      <w:bookmarkStart w:colFirst="0" w:colLast="0" w:name="_heading=h.2ffrhhvzpvel" w:id="10"/>
      <w:bookmarkEnd w:id="10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  <w:rtl w:val="0"/>
        </w:rPr>
        <w:t xml:space="preserve">1. Comunicação e Línguas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 Competência de literacia (compreensão e produção de textos escritos/orais)</w:t>
      </w:r>
    </w:p>
    <w:p w:rsidR="00000000" w:rsidDel="00000000" w:rsidP="00000000" w:rsidRDefault="00000000" w:rsidRPr="00000000" w14:paraId="0000006F">
      <w:pPr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 Comunicação em contextos profissionais</w:t>
      </w:r>
    </w:p>
    <w:p w:rsidR="00000000" w:rsidDel="00000000" w:rsidP="00000000" w:rsidRDefault="00000000" w:rsidRPr="00000000" w14:paraId="00000070">
      <w:pPr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/>
      </w:pP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color w:val="000000"/>
          <w:rtl w:val="0"/>
        </w:rPr>
        <w:t xml:space="preserve">Competência multilingue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1">
      <w:pPr>
        <w:pStyle w:val="Heading2"/>
        <w:keepNext w:val="0"/>
        <w:keepLines w:val="0"/>
        <w:spacing w:after="0" w:before="0" w:line="276" w:lineRule="auto"/>
        <w:rPr>
          <w:rFonts w:ascii="Times New Roman" w:cs="Times New Roman" w:eastAsia="Times New Roman" w:hAnsi="Times New Roman"/>
          <w:b w:val="1"/>
          <w:bCs w:val="1"/>
          <w:color w:val="000000"/>
          <w:sz w:val="34"/>
          <w:szCs w:val="34"/>
        </w:rPr>
      </w:pPr>
      <w:bookmarkStart w:colFirst="0" w:colLast="0" w:name="_heading=h.5ccvft520h4w" w:id="11"/>
      <w:bookmarkEnd w:id="11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  <w:rtl w:val="0"/>
        </w:rPr>
        <w:t xml:space="preserve">2. Competências Matemáticas, Científicas, Técnicas e Profissionais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2">
      <w:pPr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>
          <w:color w:val="000000"/>
        </w:rPr>
      </w:pP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color w:val="000000"/>
          <w:rtl w:val="0"/>
        </w:rPr>
        <w:t xml:space="preserve">Competência matemática</w:t>
      </w:r>
    </w:p>
    <w:p w:rsidR="00000000" w:rsidDel="00000000" w:rsidP="00000000" w:rsidRDefault="00000000" w:rsidRPr="00000000" w14:paraId="00000073">
      <w:pPr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 Competência científica, tecnológica e de engenharia (STEM)</w:t>
      </w:r>
    </w:p>
    <w:p w:rsidR="00000000" w:rsidDel="00000000" w:rsidP="00000000" w:rsidRDefault="00000000" w:rsidRPr="00000000" w14:paraId="00000074">
      <w:pPr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>
          <w:color w:val="000000"/>
        </w:rPr>
      </w:pP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color w:val="000000"/>
          <w:rtl w:val="0"/>
        </w:rPr>
        <w:t xml:space="preserve">Competência numérica aplicada às tarefas profissionais</w:t>
      </w:r>
    </w:p>
    <w:p w:rsidR="00000000" w:rsidDel="00000000" w:rsidP="00000000" w:rsidRDefault="00000000" w:rsidRPr="00000000" w14:paraId="00000075">
      <w:pPr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 Interpretação de informação técnica (manuais, diagramas, normas)</w:t>
      </w:r>
    </w:p>
    <w:p w:rsidR="00000000" w:rsidDel="00000000" w:rsidP="00000000" w:rsidRDefault="00000000" w:rsidRPr="00000000" w14:paraId="00000076">
      <w:pPr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 Competências profissionais/técnicas</w:t>
      </w:r>
    </w:p>
    <w:p w:rsidR="00000000" w:rsidDel="00000000" w:rsidP="00000000" w:rsidRDefault="00000000" w:rsidRPr="00000000" w14:paraId="00000077">
      <w:pPr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 Execução de tarefas práticas</w:t>
      </w:r>
    </w:p>
    <w:p w:rsidR="00000000" w:rsidDel="00000000" w:rsidP="00000000" w:rsidRDefault="00000000" w:rsidRPr="00000000" w14:paraId="00000078">
      <w:pPr>
        <w:pStyle w:val="Heading2"/>
        <w:keepNext w:val="0"/>
        <w:keepLines w:val="0"/>
        <w:spacing w:after="0" w:before="0" w:line="276" w:lineRule="auto"/>
        <w:rPr>
          <w:rFonts w:ascii="Times New Roman" w:cs="Times New Roman" w:eastAsia="Times New Roman" w:hAnsi="Times New Roman"/>
          <w:b w:val="1"/>
          <w:bCs w:val="1"/>
          <w:color w:val="000000"/>
          <w:sz w:val="34"/>
          <w:szCs w:val="34"/>
        </w:rPr>
      </w:pPr>
      <w:bookmarkStart w:colFirst="0" w:colLast="0" w:name="_heading=h.xbhy1164eulf" w:id="12"/>
      <w:bookmarkEnd w:id="12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  <w:rtl w:val="0"/>
        </w:rPr>
        <w:t xml:space="preserve">3. Competências Digitais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9">
      <w:pPr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 Competência digital (literacia digital geral)</w:t>
      </w:r>
    </w:p>
    <w:p w:rsidR="00000000" w:rsidDel="00000000" w:rsidP="00000000" w:rsidRDefault="00000000" w:rsidRPr="00000000" w14:paraId="0000007A">
      <w:pPr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 Utilização de ferramentas digitais em contexto de trabalho</w:t>
      </w:r>
    </w:p>
    <w:p w:rsidR="00000000" w:rsidDel="00000000" w:rsidP="00000000" w:rsidRDefault="00000000" w:rsidRPr="00000000" w14:paraId="0000007B">
      <w:pPr>
        <w:pStyle w:val="Heading2"/>
        <w:keepNext w:val="0"/>
        <w:keepLines w:val="0"/>
        <w:spacing w:after="0" w:before="0" w:line="276" w:lineRule="auto"/>
        <w:rPr>
          <w:rFonts w:ascii="Times New Roman" w:cs="Times New Roman" w:eastAsia="Times New Roman" w:hAnsi="Times New Roman"/>
          <w:b w:val="1"/>
          <w:bCs w:val="1"/>
          <w:color w:val="000000"/>
          <w:sz w:val="34"/>
          <w:szCs w:val="34"/>
        </w:rPr>
      </w:pPr>
      <w:bookmarkStart w:colFirst="0" w:colLast="0" w:name="_heading=h.zay3jzrfn5aj" w:id="13"/>
      <w:bookmarkEnd w:id="13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  <w:rtl w:val="0"/>
        </w:rPr>
        <w:t xml:space="preserve">4. Competências Pessoais, Sociais e Profissionais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C">
      <w:pPr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 Competência pessoal, social e de aprender a aprender</w:t>
      </w:r>
    </w:p>
    <w:p w:rsidR="00000000" w:rsidDel="00000000" w:rsidP="00000000" w:rsidRDefault="00000000" w:rsidRPr="00000000" w14:paraId="0000007D">
      <w:pPr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 Trabalho em equipa e colaboração</w:t>
      </w:r>
    </w:p>
    <w:p w:rsidR="00000000" w:rsidDel="00000000" w:rsidP="00000000" w:rsidRDefault="00000000" w:rsidRPr="00000000" w14:paraId="0000007E">
      <w:pPr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 Autonomia e responsabilidade</w:t>
      </w:r>
    </w:p>
    <w:p w:rsidR="00000000" w:rsidDel="00000000" w:rsidP="00000000" w:rsidRDefault="00000000" w:rsidRPr="00000000" w14:paraId="0000007F">
      <w:pPr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 Ética profissional e comportamento profissional</w:t>
      </w:r>
    </w:p>
    <w:p w:rsidR="00000000" w:rsidDel="00000000" w:rsidP="00000000" w:rsidRDefault="00000000" w:rsidRPr="00000000" w14:paraId="00000080">
      <w:pPr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>
          <w:color w:val="000000"/>
        </w:rPr>
      </w:pP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color w:val="000000"/>
          <w:rtl w:val="0"/>
        </w:rPr>
        <w:t xml:space="preserve">Adaptabilidade e flexibilidade</w:t>
      </w:r>
    </w:p>
    <w:p w:rsidR="00000000" w:rsidDel="00000000" w:rsidP="00000000" w:rsidRDefault="00000000" w:rsidRPr="00000000" w14:paraId="00000081">
      <w:pPr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 Cooperação com supervisores e colegas</w:t>
      </w:r>
    </w:p>
    <w:p w:rsidR="00000000" w:rsidDel="00000000" w:rsidP="00000000" w:rsidRDefault="00000000" w:rsidRPr="00000000" w14:paraId="00000082">
      <w:pPr>
        <w:pStyle w:val="Heading2"/>
        <w:keepNext w:val="0"/>
        <w:keepLines w:val="0"/>
        <w:spacing w:after="0" w:before="0" w:line="276" w:lineRule="auto"/>
        <w:rPr>
          <w:rFonts w:ascii="Times New Roman" w:cs="Times New Roman" w:eastAsia="Times New Roman" w:hAnsi="Times New Roman"/>
          <w:b w:val="1"/>
          <w:bCs w:val="1"/>
          <w:color w:val="000000"/>
          <w:sz w:val="34"/>
          <w:szCs w:val="34"/>
        </w:rPr>
      </w:pPr>
      <w:bookmarkStart w:colFirst="0" w:colLast="0" w:name="_heading=h.dsw10922seu1" w:id="14"/>
      <w:bookmarkEnd w:id="14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  <w:rtl w:val="0"/>
        </w:rPr>
        <w:t xml:space="preserve">5. Segurança, Qualidade e Sustentabilidade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3">
      <w:pPr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 Aplicação das normas de saúde e segurança (OHS/SST)</w:t>
      </w:r>
    </w:p>
    <w:p w:rsidR="00000000" w:rsidDel="00000000" w:rsidP="00000000" w:rsidRDefault="00000000" w:rsidRPr="00000000" w14:paraId="00000084">
      <w:pPr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 Procedimentos de qualidade e normas no local de trabalho</w:t>
      </w:r>
    </w:p>
    <w:p w:rsidR="00000000" w:rsidDel="00000000" w:rsidP="00000000" w:rsidRDefault="00000000" w:rsidRPr="00000000" w14:paraId="00000085">
      <w:pPr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 Consciência ambiental e de sustentabilidade</w:t>
      </w:r>
    </w:p>
    <w:p w:rsidR="00000000" w:rsidDel="00000000" w:rsidP="00000000" w:rsidRDefault="00000000" w:rsidRPr="00000000" w14:paraId="00000086">
      <w:pPr>
        <w:pStyle w:val="Heading2"/>
        <w:keepNext w:val="0"/>
        <w:keepLines w:val="0"/>
        <w:spacing w:after="0" w:before="0" w:line="276" w:lineRule="auto"/>
        <w:rPr>
          <w:rFonts w:ascii="Times New Roman" w:cs="Times New Roman" w:eastAsia="Times New Roman" w:hAnsi="Times New Roman"/>
          <w:b w:val="1"/>
          <w:bCs w:val="1"/>
          <w:color w:val="000000"/>
          <w:sz w:val="34"/>
          <w:szCs w:val="34"/>
        </w:rPr>
      </w:pPr>
      <w:bookmarkStart w:colFirst="0" w:colLast="0" w:name="_heading=h.beau9i3trwcr" w:id="15"/>
      <w:bookmarkEnd w:id="15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  <w:rtl w:val="0"/>
        </w:rPr>
        <w:t xml:space="preserve">6. Cidadania e Competência Cultural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7">
      <w:pPr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 Competência de cidadania</w:t>
      </w:r>
    </w:p>
    <w:p w:rsidR="00000000" w:rsidDel="00000000" w:rsidP="00000000" w:rsidRDefault="00000000" w:rsidRPr="00000000" w14:paraId="00000088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3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Competência de sensibilidade e expressão culturais</w:t>
      </w:r>
    </w:p>
    <w:p w:rsidR="00000000" w:rsidDel="00000000" w:rsidP="00000000" w:rsidRDefault="00000000" w:rsidRPr="00000000" w14:paraId="00000089">
      <w:pPr>
        <w:pStyle w:val="Heading2"/>
        <w:keepNext w:val="0"/>
        <w:keepLines w:val="0"/>
        <w:spacing w:after="0" w:before="0" w:line="276" w:lineRule="auto"/>
        <w:rPr>
          <w:rFonts w:ascii="Times New Roman" w:cs="Times New Roman" w:eastAsia="Times New Roman" w:hAnsi="Times New Roman"/>
          <w:b w:val="1"/>
          <w:bCs w:val="1"/>
          <w:color w:val="000000"/>
          <w:sz w:val="34"/>
          <w:szCs w:val="34"/>
        </w:rPr>
      </w:pPr>
      <w:bookmarkStart w:colFirst="0" w:colLast="0" w:name="_heading=h.kqgy2ntolc00" w:id="16"/>
      <w:bookmarkEnd w:id="16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  <w:rtl w:val="0"/>
        </w:rPr>
        <w:t xml:space="preserve">7. Criatividade, Resolução de Problemas e Empreendedorismo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A">
      <w:pPr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 Resolução de problemas e pensamento crítico</w:t>
      </w:r>
    </w:p>
    <w:p w:rsidR="00000000" w:rsidDel="00000000" w:rsidP="00000000" w:rsidRDefault="00000000" w:rsidRPr="00000000" w14:paraId="0000008B">
      <w:pPr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 Competência de empreendedorismo</w:t>
      </w:r>
    </w:p>
    <w:p w:rsidR="00000000" w:rsidDel="00000000" w:rsidP="00000000" w:rsidRDefault="00000000" w:rsidRPr="00000000" w14:paraId="0000008C">
      <w:pPr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 Iniciativa e criatividade</w:t>
      </w:r>
    </w:p>
    <w:p w:rsidR="00000000" w:rsidDel="00000000" w:rsidP="00000000" w:rsidRDefault="00000000" w:rsidRPr="00000000" w14:paraId="0000008D">
      <w:pPr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 Tomada de decisões em situações reais de trabalho</w:t>
      </w:r>
    </w:p>
    <w:p w:rsidR="00000000" w:rsidDel="00000000" w:rsidP="00000000" w:rsidRDefault="00000000" w:rsidRPr="00000000" w14:paraId="0000008E">
      <w:pPr>
        <w:pStyle w:val="Heading2"/>
        <w:keepNext w:val="0"/>
        <w:keepLines w:val="0"/>
        <w:spacing w:after="0" w:before="0" w:line="276" w:lineRule="auto"/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</w:rPr>
      </w:pPr>
      <w:bookmarkStart w:colFirst="0" w:colLast="0" w:name="_heading=h.ldnkk4r8v5n9" w:id="17"/>
      <w:bookmarkEnd w:id="17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  <w:rtl w:val="0"/>
        </w:rPr>
        <w:t xml:space="preserve">8. Aprendizagem em Contexto de Trabalho e Integração no Local de Trabalho</w:t>
      </w:r>
    </w:p>
    <w:p w:rsidR="00000000" w:rsidDel="00000000" w:rsidP="00000000" w:rsidRDefault="00000000" w:rsidRPr="00000000" w14:paraId="0000008F">
      <w:pPr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 Integração nas rotinas do local de trabalho</w:t>
      </w:r>
    </w:p>
    <w:p w:rsidR="00000000" w:rsidDel="00000000" w:rsidP="00000000" w:rsidRDefault="00000000" w:rsidRPr="00000000" w14:paraId="00000090">
      <w:pPr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 Cumprimento de instruções e procedimentos profissionais</w:t>
      </w:r>
    </w:p>
    <w:p w:rsidR="00000000" w:rsidDel="00000000" w:rsidP="00000000" w:rsidRDefault="00000000" w:rsidRPr="00000000" w14:paraId="00000091">
      <w:pPr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 Utilização de ferramentas, equipamentos e tecnologia</w:t>
      </w:r>
    </w:p>
    <w:p w:rsidR="00000000" w:rsidDel="00000000" w:rsidP="00000000" w:rsidRDefault="00000000" w:rsidRPr="00000000" w14:paraId="0000009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jc w:val="both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jc w:val="both"/>
        <w:rPr>
          <w:rFonts w:ascii="Arial Narrow" w:cs="Arial Narrow" w:eastAsia="Arial Narrow" w:hAnsi="Arial Narrow"/>
          <w:b w:val="1"/>
          <w:bCs w:val="1"/>
        </w:rPr>
      </w:pPr>
      <w:r w:rsidDel="00000000" w:rsidR="00000000" w:rsidRPr="00000000">
        <w:rPr>
          <w:rFonts w:ascii="Arial Narrow" w:cs="Arial Narrow" w:eastAsia="Arial Narrow" w:hAnsi="Arial Narrow"/>
          <w:sz w:val="16"/>
          <w:szCs w:val="16"/>
          <w:rtl w:val="0"/>
        </w:rPr>
        <w:t xml:space="preserve">Esta lista de verificação combina as Competências Essenciais da EU para a Aprendizagem ao Longo da Vida com as competências fundamentais esperadas no Ensino e Formação Profissional europeu (VET).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4">
      <w:pPr>
        <w:pStyle w:val="Heading1"/>
        <w:numPr>
          <w:ilvl w:val="0"/>
          <w:numId w:val="1"/>
        </w:numPr>
        <w:ind w:left="720" w:hanging="360"/>
        <w:rPr>
          <w:b w:val="1"/>
          <w:bCs w:val="1"/>
          <w:color w:val="c8102e"/>
          <w:sz w:val="36"/>
          <w:szCs w:val="36"/>
        </w:rPr>
      </w:pPr>
      <w:r w:rsidDel="00000000" w:rsidR="00000000" w:rsidRPr="00000000">
        <w:rPr>
          <w:b w:val="1"/>
          <w:bCs w:val="1"/>
          <w:color w:val="c8102e"/>
          <w:sz w:val="36"/>
          <w:szCs w:val="36"/>
          <w:rtl w:val="0"/>
        </w:rPr>
        <w:t xml:space="preserve">Conhecimentos prévios / Pré-requisitos</w:t>
      </w:r>
    </w:p>
    <w:p w:rsidR="00000000" w:rsidDel="00000000" w:rsidP="00000000" w:rsidRDefault="00000000" w:rsidRPr="00000000" w14:paraId="0000009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bookmarkStart w:colFirst="0" w:colLast="0" w:name="_heading=h.rzx4ktaf89yw" w:id="18"/>
      <w:bookmarkEnd w:id="18"/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Para iniciar a tarefa, os alunos devem possuir competências digitais básicas. Isto inclui a utilização autónoma de computadores e dispositivos móveis, a gestão de ficheiros e a capacidade de visualizar e organizar imagens e vídeos. A experiência prévia com software básico de edição de imagem ou de apresentações constitui uma vantagem, mas não é essencial, uma vez que estas competências também podem ser desenvolvidas durante a atividade.</w:t>
      </w:r>
    </w:p>
    <w:p w:rsidR="00000000" w:rsidDel="00000000" w:rsidP="00000000" w:rsidRDefault="00000000" w:rsidRPr="00000000" w14:paraId="0000009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Os alunos também necessitam de conhecimentos técnicos e científicos elementares, em particular a compreensão da orientação espacial, da escala, das direções e de princípios físicos simples (por exemplo, estabilidade e movimento). Devem estar familiarizados com os princípios fundamentais do manuseamento seguro de equipamentos e compreender a importância de um comportamento responsável.</w:t>
      </w:r>
    </w:p>
    <w:p w:rsidR="00000000" w:rsidDel="00000000" w:rsidP="00000000" w:rsidRDefault="00000000" w:rsidRPr="00000000" w14:paraId="0000009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No que diz respeito ao tema, é útil que os alunos possuam conhecimentos básicos sobre o património cultural local ou nacional e sobre a importância dos monumentos protegidos. Não são necessários conhecimentos aprofundados de história da arte; contudo, é importante que estejam disponíveis para aprender sobre os valores do ambiente construído e para os respeitar.</w:t>
      </w:r>
    </w:p>
    <w:p w:rsidR="00000000" w:rsidDel="00000000" w:rsidP="00000000" w:rsidRDefault="00000000" w:rsidRPr="00000000" w14:paraId="0000009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Uma vez que a tarefa envolve trabalho de grupo, espera-se que os alunos sejam capazes de cooperar com os outros, demonstrem competências básicas de comunicação e tenham alguma experiência de trabalho autónomo e colaborativo. Devem ser capazes de seguir instruções simples, planear tarefas e cumprir prazos.</w:t>
      </w:r>
    </w:p>
    <w:p w:rsidR="00000000" w:rsidDel="00000000" w:rsidP="00000000" w:rsidRDefault="00000000" w:rsidRPr="00000000" w14:paraId="0000009C">
      <w:pPr>
        <w:pStyle w:val="Heading1"/>
        <w:numPr>
          <w:ilvl w:val="0"/>
          <w:numId w:val="1"/>
        </w:numPr>
        <w:ind w:left="720" w:hanging="360"/>
        <w:rPr>
          <w:b w:val="1"/>
          <w:bCs w:val="1"/>
          <w:color w:val="c8102e"/>
          <w:sz w:val="36"/>
          <w:szCs w:val="36"/>
        </w:rPr>
      </w:pPr>
      <w:r w:rsidDel="00000000" w:rsidR="00000000" w:rsidRPr="00000000">
        <w:rPr>
          <w:b w:val="1"/>
          <w:bCs w:val="1"/>
          <w:color w:val="c8102e"/>
          <w:sz w:val="36"/>
          <w:szCs w:val="36"/>
          <w:rtl w:val="0"/>
        </w:rPr>
        <w:t xml:space="preserve">Estrutura da aula/projeto</w:t>
      </w:r>
    </w:p>
    <w:p w:rsidR="00000000" w:rsidDel="00000000" w:rsidP="00000000" w:rsidRDefault="00000000" w:rsidRPr="00000000" w14:paraId="0000009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E">
      <w:pPr>
        <w:pStyle w:val="Heading2"/>
        <w:spacing w:after="0" w:before="0" w:lineRule="auto"/>
        <w:rPr>
          <w:color w:val="c8102e"/>
          <w:sz w:val="28"/>
          <w:szCs w:val="28"/>
        </w:rPr>
      </w:pPr>
      <w:bookmarkStart w:colFirst="0" w:colLast="0" w:name="_heading=h.2j80ksrpe151" w:id="19"/>
      <w:bookmarkEnd w:id="19"/>
      <w:r w:rsidDel="00000000" w:rsidR="00000000" w:rsidRPr="00000000">
        <w:rPr>
          <w:b w:val="1"/>
          <w:bCs w:val="1"/>
          <w:color w:val="c8102e"/>
          <w:sz w:val="28"/>
          <w:szCs w:val="28"/>
          <w:rtl w:val="0"/>
        </w:rPr>
        <w:t xml:space="preserve">Fase 1 – Introdução (Envolver e contextualizar)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Descrição:</w:t>
      </w: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br w:type="textWrapping"/>
      </w:r>
    </w:p>
    <w:p w:rsidR="00000000" w:rsidDel="00000000" w:rsidP="00000000" w:rsidRDefault="00000000" w:rsidRPr="00000000" w14:paraId="000000A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No início da aula, os alunos são apresentados ao tipo e à estrutura do edifício patrimonial e à importância de uma manutenção adequada. Explica-se que a inspeção visual é essencial para avaliar o estado de uma estrutura histórica, identificar defeitos e planear futuros trabalhos de restauro. É salientado o papel da tecnologia de drones, uma vez que permite realizar um levantamento rápido, seguro e abrangente do edifício sem exigir que os alunos trabalhem diretamente junto da estrutura ou em altura.</w:t>
      </w:r>
    </w:p>
    <w:p w:rsidR="00000000" w:rsidDel="00000000" w:rsidP="00000000" w:rsidRDefault="00000000" w:rsidRPr="00000000" w14:paraId="000000A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Em seguida, os alunos reveem o funcionamento básico dos drones, as regras de voo aplicáveis e os requisitos de segurança, incluindo as disposições de saúde e segurança no trabalho (por exemplo, respeitar os limites de altitude, utilizar equipamento de proteção individual e ter em conta as condições ambientais). Familiarizam-se com as funções da câmara e dos sensores do drone, bem como com os princípios fundamentais da gravação e documentação de imagens.</w:t>
      </w:r>
    </w:p>
    <w:p w:rsidR="00000000" w:rsidDel="00000000" w:rsidP="00000000" w:rsidRDefault="00000000" w:rsidRPr="00000000" w14:paraId="000000A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 professor faz uma breve apresentação que demonstra a inspeção com recurso a drones, o planeamento da rota de voo, a captação de imagens e vídeo e a identificação de potenciais defeitos.</w:t>
      </w:r>
    </w:p>
    <w:p w:rsidR="00000000" w:rsidDel="00000000" w:rsidP="00000000" w:rsidRDefault="00000000" w:rsidRPr="00000000" w14:paraId="000000A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 objetivo da secção introdutória é assegurar que os alunos compreendem a tarefa, estão motivados para participar e estão plenamente conscientes das regras, dos requisitos de segurança e dos resultados esperados. Esta fase reforça o pensamento crítico, uma mentalidade orientada para a resolução de problemas e uma atitude profissional, em preparação para as atividades práticas subsequentes.</w:t>
      </w:r>
    </w:p>
    <w:p w:rsidR="00000000" w:rsidDel="00000000" w:rsidP="00000000" w:rsidRDefault="00000000" w:rsidRPr="00000000" w14:paraId="000000A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color w:val="000000"/>
          <w:rtl w:val="0"/>
        </w:rPr>
        <w:br w:type="textWrapping"/>
      </w: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Vídeo:</w:t>
      </w:r>
    </w:p>
    <w:p w:rsidR="00000000" w:rsidDel="00000000" w:rsidP="00000000" w:rsidRDefault="00000000" w:rsidRPr="00000000" w14:paraId="000000A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240" w:line="240" w:lineRule="auto"/>
        <w:ind w:left="720" w:right="0" w:firstLine="0"/>
        <w:jc w:val="both"/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4d4d4d"/>
          <w:sz w:val="24"/>
          <w:szCs w:val="24"/>
          <w:u w:val="none"/>
          <w:shd w:fill="auto" w:val="clear"/>
          <w:vertAlign w:val="baseline"/>
          <w:rtl w:val="0"/>
        </w:rPr>
        <w:t xml:space="preserve">https://www.youtube.com/watch?v=WWij33kMyAY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color w:val="000000"/>
          <w:rtl w:val="0"/>
        </w:rPr>
        <w:t xml:space="preserve">Fotografia/Diagrama: </w:t>
      </w: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 </w:t>
      </w:r>
    </w:p>
    <w:p w:rsidR="00000000" w:rsidDel="00000000" w:rsidP="00000000" w:rsidRDefault="00000000" w:rsidRPr="00000000" w14:paraId="000000A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Arial Narrow" w:cs="Arial Narrow" w:eastAsia="Arial Narrow" w:hAnsi="Arial Narr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Arial Narrow" w:cs="Arial Narrow" w:eastAsia="Arial Narrow" w:hAnsi="Arial Narrow"/>
          <w:b w:val="1"/>
          <w:bCs w:val="1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rtl w:val="0"/>
        </w:rPr>
        <w:t xml:space="preserve">Galeria de fotografias:</w:t>
      </w:r>
    </w:p>
    <w:p w:rsidR="00000000" w:rsidDel="00000000" w:rsidP="00000000" w:rsidRDefault="00000000" w:rsidRPr="00000000" w14:paraId="000000A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Arial Narrow" w:cs="Arial Narrow" w:eastAsia="Arial Narrow" w:hAnsi="Arial Narr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/>
      </w:pPr>
      <w:r w:rsidDel="00000000" w:rsidR="00000000" w:rsidRPr="00000000">
        <w:rPr/>
        <w:drawing>
          <wp:inline distB="0" distT="0" distL="0" distR="0">
            <wp:extent cx="2460216" cy="1512755"/>
            <wp:effectExtent b="0" l="0" r="0" t="0"/>
            <wp:docPr id="2106743744" name="image5.png"/>
            <a:graphic>
              <a:graphicData uri="http://schemas.openxmlformats.org/drawingml/2006/picture">
                <pic:pic>
                  <pic:nvPicPr>
                    <pic:cNvPr id="0" name="image5.png"/>
                    <pic:cNvPicPr preferRelativeResize="0"/>
                  </pic:nvPicPr>
                  <pic:blipFill>
                    <a:blip r:embed="rId12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460216" cy="151275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  <w:t xml:space="preserve">      </w:t>
        <w:tab/>
      </w:r>
      <w:r w:rsidDel="00000000" w:rsidR="00000000" w:rsidRPr="00000000">
        <w:rPr/>
        <w:drawing>
          <wp:inline distB="0" distT="0" distL="0" distR="0">
            <wp:extent cx="2412186" cy="1431598"/>
            <wp:effectExtent b="0" l="0" r="0" t="0"/>
            <wp:docPr id="2106743747" name="image11.png"/>
            <a:graphic>
              <a:graphicData uri="http://schemas.openxmlformats.org/drawingml/2006/picture">
                <pic:pic>
                  <pic:nvPicPr>
                    <pic:cNvPr id="0" name="image11.png"/>
                    <pic:cNvPicPr preferRelativeResize="0"/>
                  </pic:nvPicPr>
                  <pic:blipFill>
                    <a:blip r:embed="rId13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412186" cy="143159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/>
      </w:pPr>
      <w:r w:rsidDel="00000000" w:rsidR="00000000" w:rsidRPr="00000000">
        <w:rPr/>
        <w:drawing>
          <wp:inline distB="0" distT="0" distL="0" distR="0">
            <wp:extent cx="2372146" cy="1737222"/>
            <wp:effectExtent b="0" l="0" r="0" t="0"/>
            <wp:docPr id="2106743746" name="image4.png"/>
            <a:graphic>
              <a:graphicData uri="http://schemas.openxmlformats.org/drawingml/2006/picture">
                <pic:pic>
                  <pic:nvPicPr>
                    <pic:cNvPr id="0" name="image4.png"/>
                    <pic:cNvPicPr preferRelativeResize="0"/>
                  </pic:nvPicPr>
                  <pic:blipFill>
                    <a:blip r:embed="rId14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372146" cy="1737222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  <w:tab/>
      </w:r>
      <w:r w:rsidDel="00000000" w:rsidR="00000000" w:rsidRPr="00000000">
        <w:rPr/>
        <w:drawing>
          <wp:inline distB="0" distT="0" distL="0" distR="0">
            <wp:extent cx="2445448" cy="1639063"/>
            <wp:effectExtent b="0" l="0" r="0" t="0"/>
            <wp:docPr id="2106743749" name="image10.png"/>
            <a:graphic>
              <a:graphicData uri="http://schemas.openxmlformats.org/drawingml/2006/picture">
                <pic:pic>
                  <pic:nvPicPr>
                    <pic:cNvPr id="0" name="image10.png"/>
                    <pic:cNvPicPr preferRelativeResize="0"/>
                  </pic:nvPicPr>
                  <pic:blipFill>
                    <a:blip r:embed="rId15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445448" cy="1639063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3">
      <w:pPr>
        <w:pStyle w:val="Heading2"/>
        <w:rPr>
          <w:rFonts w:ascii="Arial Narrow" w:cs="Arial Narrow" w:eastAsia="Arial Narrow" w:hAnsi="Arial Narrow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color w:val="000000"/>
          <w:sz w:val="24"/>
          <w:szCs w:val="24"/>
          <w:rtl w:val="0"/>
        </w:rPr>
        <w:t xml:space="preserve">Questões orientadoras / Debate em sala de aula</w:t>
      </w:r>
    </w:p>
    <w:p w:rsidR="00000000" w:rsidDel="00000000" w:rsidP="00000000" w:rsidRDefault="00000000" w:rsidRPr="00000000" w14:paraId="000000B4">
      <w:pPr>
        <w:keepNext w:val="0"/>
        <w:keepLines w:val="0"/>
        <w:pageBreakBefore w:val="0"/>
        <w:widowControl w:val="1"/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Para que fins podem ser utilizados drones no setor da construção?</w:t>
      </w:r>
    </w:p>
    <w:p w:rsidR="00000000" w:rsidDel="00000000" w:rsidP="00000000" w:rsidRDefault="00000000" w:rsidRPr="00000000" w14:paraId="000000B5">
      <w:pPr>
        <w:keepNext w:val="0"/>
        <w:keepLines w:val="0"/>
        <w:pageBreakBefore w:val="0"/>
        <w:widowControl w:val="1"/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Porque é importante documentar um edifício histórico no mundo digital atual?</w:t>
      </w:r>
    </w:p>
    <w:p w:rsidR="00000000" w:rsidDel="00000000" w:rsidP="00000000" w:rsidRDefault="00000000" w:rsidRPr="00000000" w14:paraId="000000B6">
      <w:pPr>
        <w:keepNext w:val="0"/>
        <w:keepLines w:val="0"/>
        <w:pageBreakBefore w:val="0"/>
        <w:widowControl w:val="1"/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De que forma o levantamento com recurso a drones proporciona valor acrescentado em comparação com os métodos tradicionais?</w:t>
      </w:r>
    </w:p>
    <w:p w:rsidR="00000000" w:rsidDel="00000000" w:rsidP="00000000" w:rsidRDefault="00000000" w:rsidRPr="00000000" w14:paraId="000000B7">
      <w:pPr>
        <w:keepNext w:val="0"/>
        <w:keepLines w:val="0"/>
        <w:pageBreakBefore w:val="0"/>
        <w:widowControl w:val="1"/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Que responsabilidades estão associadas à operação de um drone em espaços públicos ou em locais de património cultural?</w:t>
      </w:r>
    </w:p>
    <w:p w:rsidR="00000000" w:rsidDel="00000000" w:rsidP="00000000" w:rsidRDefault="00000000" w:rsidRPr="00000000" w14:paraId="000000B8">
      <w:pPr>
        <w:keepNext w:val="0"/>
        <w:keepLines w:val="0"/>
        <w:pageBreakBefore w:val="0"/>
        <w:widowControl w:val="1"/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Em que profissões poderão estes conhecimentos ser aplicados no futuro?</w:t>
      </w:r>
    </w:p>
    <w:p w:rsidR="00000000" w:rsidDel="00000000" w:rsidP="00000000" w:rsidRDefault="00000000" w:rsidRPr="00000000" w14:paraId="000000B9">
      <w:pPr>
        <w:keepNext w:val="0"/>
        <w:keepLines w:val="0"/>
        <w:pageBreakBefore w:val="0"/>
        <w:widowControl w:val="1"/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Que questões éticas podem surgir durante a captação de imagens aéreas?</w:t>
      </w:r>
    </w:p>
    <w:p w:rsidR="00000000" w:rsidDel="00000000" w:rsidP="00000000" w:rsidRDefault="00000000" w:rsidRPr="00000000" w14:paraId="000000BA">
      <w:pPr>
        <w:keepNext w:val="0"/>
        <w:keepLines w:val="0"/>
        <w:pageBreakBefore w:val="0"/>
        <w:widowControl w:val="1"/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Como pode a tecnologia contribuir para a preservação do património cultural?</w:t>
      </w:r>
    </w:p>
    <w:p w:rsidR="00000000" w:rsidDel="00000000" w:rsidP="00000000" w:rsidRDefault="00000000" w:rsidRPr="00000000" w14:paraId="000000BB">
      <w:pPr>
        <w:keepNext w:val="0"/>
        <w:keepLines w:val="0"/>
        <w:pageBreakBefore w:val="0"/>
        <w:widowControl w:val="1"/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Como pode o trabalho de grupo ser organizado eficazmente durante uma tarefa com recurso a drones?</w:t>
      </w:r>
    </w:p>
    <w:p w:rsidR="00000000" w:rsidDel="00000000" w:rsidP="00000000" w:rsidRDefault="00000000" w:rsidRPr="00000000" w14:paraId="000000BC">
      <w:pPr>
        <w:keepNext w:val="0"/>
        <w:keepLines w:val="0"/>
        <w:pageBreakBefore w:val="0"/>
        <w:widowControl w:val="1"/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Como podem as imagens captadas ser documentadas de forma estruturada e sistemática?</w:t>
      </w:r>
    </w:p>
    <w:p w:rsidR="00000000" w:rsidDel="00000000" w:rsidP="00000000" w:rsidRDefault="00000000" w:rsidRPr="00000000" w14:paraId="000000BD">
      <w:pPr>
        <w:pStyle w:val="Heading2"/>
        <w:rPr>
          <w:rFonts w:ascii="Arial Narrow" w:cs="Arial Narrow" w:eastAsia="Arial Narrow" w:hAnsi="Arial Narrow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b w:val="1"/>
          <w:bCs w:val="1"/>
          <w:color w:val="c8102e"/>
          <w:sz w:val="28"/>
          <w:szCs w:val="28"/>
          <w:rtl w:val="0"/>
        </w:rPr>
        <w:t xml:space="preserve">Fase 2 – Exploração (Investigar e comparar)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E">
      <w:pPr>
        <w:pStyle w:val="Heading3"/>
        <w:rPr>
          <w:rFonts w:ascii="Arial Narrow" w:cs="Arial Narrow" w:eastAsia="Arial Narrow" w:hAnsi="Arial Narrow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color w:val="000000"/>
          <w:sz w:val="24"/>
          <w:szCs w:val="24"/>
          <w:rtl w:val="0"/>
        </w:rPr>
        <w:t xml:space="preserve">Descrição</w:t>
      </w:r>
    </w:p>
    <w:p w:rsidR="00000000" w:rsidDel="00000000" w:rsidP="00000000" w:rsidRDefault="00000000" w:rsidRPr="00000000" w14:paraId="000000B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Os alunos trabalham em grupos para planear a rota de voo do drone destinada ao levantamento do edifício histórico. Primeiro, analisam o próprio edifício e o fluxo de trabalho apresentado na fase anterior. O objetivo é assegurar que as imagens captadas pelo drone permitem identificar e documentar claramente toda a estrutura ou partes selecionadas da mesma (por exemplo, portão de entrada, janelas, estrutura da cobertura).</w:t>
      </w:r>
    </w:p>
    <w:p w:rsidR="00000000" w:rsidDel="00000000" w:rsidP="00000000" w:rsidRDefault="00000000" w:rsidRPr="00000000" w14:paraId="000000C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Os grupos analisam imagens e vídeos captados anteriormente, comparando diferentes elementos arquitetónicos, como janelas, portas e torres, bem como o respetivo estado de conservação. Identificam potenciais defeitos, incluindo fissuras, fraturas, deslocamentos, reboco em falta ou revestimentos deslocados. Os alunos aprendem a organizar imagens e vídeos, a assinalar as áreas observadas e a preparar documentação que sintetize os resultados da inspeção.</w:t>
      </w:r>
    </w:p>
    <w:p w:rsidR="00000000" w:rsidDel="00000000" w:rsidP="00000000" w:rsidRDefault="00000000" w:rsidRPr="00000000" w14:paraId="000000C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Durante a tarefa, os alunos aplicam os conhecimentos técnicos e de segurança previamente adquiridos. Aprendem a interpretar informações técnicas, a utilizar a interface de controlo do drone e a cumprir os protocolos de trabalho durante as operações de voo e a captação de dados. Os conhecimentos históricos ou locais básicos são benéficos, pois contribuem para uma melhor compreensão da importância cultural e histórica do edifício.</w:t>
      </w:r>
    </w:p>
    <w:p w:rsidR="00000000" w:rsidDel="00000000" w:rsidP="00000000" w:rsidRDefault="00000000" w:rsidRPr="00000000" w14:paraId="000000C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 trabalho de grupo reforça as competências de colaboração e comunicação, uma vez que os alunos têm de planear e executar conjuntamente a tarefa. Reforça a responsabilidade e a autonomia, visto que cada aluno tem uma função claramente definida. A atividade também desenvolve competências de resolução de problemas, a atenção aos outros e a empatia, promovendo simultaneamente a autoavaliação e uma avaliação construtiva pelos pares.</w:t>
      </w:r>
    </w:p>
    <w:p w:rsidR="00000000" w:rsidDel="00000000" w:rsidP="00000000" w:rsidRDefault="00000000" w:rsidRPr="00000000" w14:paraId="000000C3">
      <w:pPr>
        <w:rPr>
          <w:rFonts w:ascii="Arial Narrow" w:cs="Arial Narrow" w:eastAsia="Arial Narrow" w:hAnsi="Arial Narr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4">
      <w:pPr>
        <w:rPr>
          <w:rFonts w:ascii="Arial Narrow" w:cs="Arial Narrow" w:eastAsia="Arial Narrow" w:hAnsi="Arial Narr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5">
      <w:pPr>
        <w:rPr>
          <w:rFonts w:ascii="Arial Narrow" w:cs="Arial Narrow" w:eastAsia="Arial Narrow" w:hAnsi="Arial Narr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6">
      <w:pPr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br w:type="textWrapping"/>
      </w:r>
    </w:p>
    <w:p w:rsidR="00000000" w:rsidDel="00000000" w:rsidP="00000000" w:rsidRDefault="00000000" w:rsidRPr="00000000" w14:paraId="000000C7">
      <w:pPr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Vídeo: https://www.facebook.com/watch/?v=1205494814856377</w:t>
      </w:r>
    </w:p>
    <w:p w:rsidR="00000000" w:rsidDel="00000000" w:rsidP="00000000" w:rsidRDefault="00000000" w:rsidRPr="00000000" w14:paraId="000000C8">
      <w:pPr>
        <w:rPr>
          <w:rFonts w:ascii="Arial Narrow" w:cs="Arial Narrow" w:eastAsia="Arial Narrow" w:hAnsi="Arial Narr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9">
      <w:pPr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Fotografia: </w:t>
      </w:r>
    </w:p>
    <w:p w:rsidR="00000000" w:rsidDel="00000000" w:rsidP="00000000" w:rsidRDefault="00000000" w:rsidRPr="00000000" w14:paraId="000000CA">
      <w:pPr>
        <w:keepNext w:val="0"/>
        <w:keepLines w:val="0"/>
        <w:pageBreakBefore w:val="0"/>
        <w:widowControl w:val="1"/>
        <w:numPr>
          <w:ilvl w:val="0"/>
          <w:numId w:val="1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Imagens do edifício patrimonial captadas por drone e produzidas pelos alunos (Igreja Paroquial de São</w:t>
      </w: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 Ladislau, Ógyalla) – áreas documentadas (janelas, entrada principal/portal, estrutura da cobertura, torre, etc.).</w:t>
      </w:r>
    </w:p>
    <w:p w:rsidR="00000000" w:rsidDel="00000000" w:rsidP="00000000" w:rsidRDefault="00000000" w:rsidRPr="00000000" w14:paraId="000000C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both"/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  <w:drawing>
          <wp:inline distB="0" distT="0" distL="0" distR="0">
            <wp:extent cx="2270343" cy="2418813"/>
            <wp:effectExtent b="0" l="0" r="0" t="0"/>
            <wp:docPr id="2106743748" name="image6.png"/>
            <a:graphic>
              <a:graphicData uri="http://schemas.openxmlformats.org/drawingml/2006/picture">
                <pic:pic>
                  <pic:nvPicPr>
                    <pic:cNvPr id="0" name="image6.png"/>
                    <pic:cNvPicPr preferRelativeResize="0"/>
                  </pic:nvPicPr>
                  <pic:blipFill>
                    <a:blip r:embed="rId1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270343" cy="2418813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ab/>
      </w: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  <w:drawing>
          <wp:inline distB="0" distT="0" distL="0" distR="0">
            <wp:extent cx="2590800" cy="2374903"/>
            <wp:effectExtent b="0" l="0" r="0" t="0"/>
            <wp:docPr id="2106743751" name="image13.png"/>
            <a:graphic>
              <a:graphicData uri="http://schemas.openxmlformats.org/drawingml/2006/picture">
                <pic:pic>
                  <pic:nvPicPr>
                    <pic:cNvPr id="0" name="image13.png"/>
                    <pic:cNvPicPr preferRelativeResize="0"/>
                  </pic:nvPicPr>
                  <pic:blipFill>
                    <a:blip r:embed="rId1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590800" cy="2374903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both"/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  <w:drawing>
          <wp:inline distB="0" distT="0" distL="0" distR="0">
            <wp:extent cx="4894411" cy="3657571"/>
            <wp:effectExtent b="0" l="0" r="0" t="0"/>
            <wp:docPr id="2106743750" name="image8.png"/>
            <a:graphic>
              <a:graphicData uri="http://schemas.openxmlformats.org/drawingml/2006/picture">
                <pic:pic>
                  <pic:nvPicPr>
                    <pic:cNvPr id="0" name="image8.png"/>
                    <pic:cNvPicPr preferRelativeResize="0"/>
                  </pic:nvPicPr>
                  <pic:blipFill>
                    <a:blip r:embed="rId1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894411" cy="3657571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both"/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  <w:drawing>
          <wp:inline distB="0" distT="0" distL="0" distR="0">
            <wp:extent cx="3120418" cy="2174825"/>
            <wp:effectExtent b="0" l="0" r="0" t="0"/>
            <wp:docPr id="2106743754" name="image19.png"/>
            <a:graphic>
              <a:graphicData uri="http://schemas.openxmlformats.org/drawingml/2006/picture">
                <pic:pic>
                  <pic:nvPicPr>
                    <pic:cNvPr id="0" name="image19.png"/>
                    <pic:cNvPicPr preferRelativeResize="0"/>
                  </pic:nvPicPr>
                  <pic:blipFill>
                    <a:blip r:embed="rId1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120418" cy="217482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ab/>
      </w: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  <w:drawing>
          <wp:inline distB="0" distT="0" distL="0" distR="0">
            <wp:extent cx="1732048" cy="1488860"/>
            <wp:effectExtent b="0" l="0" r="0" t="0"/>
            <wp:docPr id="2106743752" name="image7.png"/>
            <a:graphic>
              <a:graphicData uri="http://schemas.openxmlformats.org/drawingml/2006/picture">
                <pic:pic>
                  <pic:nvPicPr>
                    <pic:cNvPr id="0" name="image7.png"/>
                    <pic:cNvPicPr preferRelativeResize="0"/>
                  </pic:nvPicPr>
                  <pic:blipFill>
                    <a:blip r:embed="rId2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732048" cy="148886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both"/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  <w:drawing>
          <wp:inline distB="0" distT="0" distL="0" distR="0">
            <wp:extent cx="3876389" cy="2377162"/>
            <wp:effectExtent b="0" l="0" r="0" t="0"/>
            <wp:docPr id="2106743753" name="image16.png"/>
            <a:graphic>
              <a:graphicData uri="http://schemas.openxmlformats.org/drawingml/2006/picture">
                <pic:pic>
                  <pic:nvPicPr>
                    <pic:cNvPr id="0" name="image16.png"/>
                    <pic:cNvPicPr preferRelativeResize="0"/>
                  </pic:nvPicPr>
                  <pic:blipFill>
                    <a:blip r:embed="rId2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876389" cy="2377162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ab/>
      </w:r>
    </w:p>
    <w:p w:rsidR="00000000" w:rsidDel="00000000" w:rsidP="00000000" w:rsidRDefault="00000000" w:rsidRPr="00000000" w14:paraId="000000C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both"/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  <w:drawing>
          <wp:inline distB="0" distT="0" distL="0" distR="0">
            <wp:extent cx="5400040" cy="3135630"/>
            <wp:effectExtent b="0" l="0" r="0" t="0"/>
            <wp:docPr id="2106743755" name="image17.png"/>
            <a:graphic>
              <a:graphicData uri="http://schemas.openxmlformats.org/drawingml/2006/picture">
                <pic:pic>
                  <pic:nvPicPr>
                    <pic:cNvPr id="0" name="image17.png"/>
                    <pic:cNvPicPr preferRelativeResize="0"/>
                  </pic:nvPicPr>
                  <pic:blipFill>
                    <a:blip r:embed="rId22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13563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both"/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both"/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  <w:drawing>
          <wp:inline distB="0" distT="0" distL="0" distR="0">
            <wp:extent cx="5400040" cy="3573145"/>
            <wp:effectExtent b="0" l="0" r="0" t="0"/>
            <wp:docPr id="2106743756" name="image22.png"/>
            <a:graphic>
              <a:graphicData uri="http://schemas.openxmlformats.org/drawingml/2006/picture">
                <pic:pic>
                  <pic:nvPicPr>
                    <pic:cNvPr id="0" name="image22.png"/>
                    <pic:cNvPicPr preferRelativeResize="0"/>
                  </pic:nvPicPr>
                  <pic:blipFill>
                    <a:blip r:embed="rId23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57314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2">
      <w:pPr>
        <w:pStyle w:val="Heading2"/>
        <w:rPr>
          <w:rFonts w:ascii="Arial Narrow" w:cs="Arial Narrow" w:eastAsia="Arial Narrow" w:hAnsi="Arial Narrow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color w:val="000000"/>
          <w:sz w:val="24"/>
          <w:szCs w:val="24"/>
          <w:rtl w:val="0"/>
        </w:rPr>
        <w:t xml:space="preserve">Questões orientadoras / Debate em sala de aula</w:t>
      </w:r>
    </w:p>
    <w:p w:rsidR="00000000" w:rsidDel="00000000" w:rsidP="00000000" w:rsidRDefault="00000000" w:rsidRPr="00000000" w14:paraId="000000D3">
      <w:pPr>
        <w:keepNext w:val="0"/>
        <w:keepLines w:val="0"/>
        <w:pageBreakBefore w:val="0"/>
        <w:widowControl w:val="1"/>
        <w:numPr>
          <w:ilvl w:val="0"/>
          <w:numId w:val="1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Como podemos otimizar a rota de voo do drone para assegurar a cobertura integral de todas as áreas-alvo?</w:t>
      </w:r>
    </w:p>
    <w:p w:rsidR="00000000" w:rsidDel="00000000" w:rsidP="00000000" w:rsidRDefault="00000000" w:rsidRPr="00000000" w14:paraId="000000D4">
      <w:pPr>
        <w:keepNext w:val="0"/>
        <w:keepLines w:val="0"/>
        <w:pageBreakBefore w:val="0"/>
        <w:widowControl w:val="1"/>
        <w:numPr>
          <w:ilvl w:val="0"/>
          <w:numId w:val="1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Que critérios utilizamos para identificar as diferentes partes da igreja?</w:t>
      </w:r>
    </w:p>
    <w:p w:rsidR="00000000" w:rsidDel="00000000" w:rsidP="00000000" w:rsidRDefault="00000000" w:rsidRPr="00000000" w14:paraId="000000D5">
      <w:pPr>
        <w:keepNext w:val="0"/>
        <w:keepLines w:val="0"/>
        <w:pageBreakBefore w:val="0"/>
        <w:widowControl w:val="1"/>
        <w:numPr>
          <w:ilvl w:val="0"/>
          <w:numId w:val="1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De que ângulos devemos observar os elementos arquitetónicos para captar os pormenores necessários?</w:t>
      </w:r>
    </w:p>
    <w:p w:rsidR="00000000" w:rsidDel="00000000" w:rsidP="00000000" w:rsidRDefault="00000000" w:rsidRPr="00000000" w14:paraId="000000D6">
      <w:pPr>
        <w:keepNext w:val="0"/>
        <w:keepLines w:val="0"/>
        <w:pageBreakBefore w:val="0"/>
        <w:widowControl w:val="1"/>
        <w:numPr>
          <w:ilvl w:val="0"/>
          <w:numId w:val="1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Como identificamos potenciais defeitos ou danos?</w:t>
      </w:r>
    </w:p>
    <w:p w:rsidR="00000000" w:rsidDel="00000000" w:rsidP="00000000" w:rsidRDefault="00000000" w:rsidRPr="00000000" w14:paraId="000000D7">
      <w:pPr>
        <w:keepNext w:val="0"/>
        <w:keepLines w:val="0"/>
        <w:pageBreakBefore w:val="0"/>
        <w:widowControl w:val="1"/>
        <w:numPr>
          <w:ilvl w:val="0"/>
          <w:numId w:val="1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Que ferramentas digitais podem ser utilizadas para analisar as imagens captadas?</w:t>
      </w:r>
    </w:p>
    <w:p w:rsidR="00000000" w:rsidDel="00000000" w:rsidP="00000000" w:rsidRDefault="00000000" w:rsidRPr="00000000" w14:paraId="000000D8">
      <w:pPr>
        <w:keepNext w:val="0"/>
        <w:keepLines w:val="0"/>
        <w:pageBreakBefore w:val="0"/>
        <w:widowControl w:val="1"/>
        <w:numPr>
          <w:ilvl w:val="0"/>
          <w:numId w:val="1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Como pode o grupo colaborar eficazmente durante a tarefa?</w:t>
      </w:r>
    </w:p>
    <w:p w:rsidR="00000000" w:rsidDel="00000000" w:rsidP="00000000" w:rsidRDefault="00000000" w:rsidRPr="00000000" w14:paraId="000000D9">
      <w:pPr>
        <w:pStyle w:val="Heading2"/>
        <w:rPr>
          <w:rFonts w:ascii="Arial Narrow" w:cs="Arial Narrow" w:eastAsia="Arial Narrow" w:hAnsi="Arial Narrow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color w:val="000000"/>
          <w:sz w:val="24"/>
          <w:szCs w:val="24"/>
          <w:rtl w:val="0"/>
        </w:rPr>
        <w:t xml:space="preserve">Atividade de trabalho de grupo</w:t>
      </w:r>
    </w:p>
    <w:p w:rsidR="00000000" w:rsidDel="00000000" w:rsidP="00000000" w:rsidRDefault="00000000" w:rsidRPr="00000000" w14:paraId="000000DA">
      <w:pPr>
        <w:keepNext w:val="0"/>
        <w:keepLines w:val="0"/>
        <w:pageBreakBefore w:val="0"/>
        <w:widowControl w:val="1"/>
        <w:numPr>
          <w:ilvl w:val="0"/>
          <w:numId w:val="1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Os alunos trabalham em grupos e analisam imagens previamente gravadas por drone.</w:t>
      </w:r>
    </w:p>
    <w:p w:rsidR="00000000" w:rsidDel="00000000" w:rsidP="00000000" w:rsidRDefault="00000000" w:rsidRPr="00000000" w14:paraId="000000DB">
      <w:pPr>
        <w:keepNext w:val="0"/>
        <w:keepLines w:val="0"/>
        <w:pageBreakBefore w:val="0"/>
        <w:widowControl w:val="1"/>
        <w:numPr>
          <w:ilvl w:val="0"/>
          <w:numId w:val="1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Identificam elementos arquitetónicos e documentam e assinalam quaisquer defeitos observados.</w:t>
      </w:r>
    </w:p>
    <w:p w:rsidR="00000000" w:rsidDel="00000000" w:rsidP="00000000" w:rsidRDefault="00000000" w:rsidRPr="00000000" w14:paraId="000000DC">
      <w:pPr>
        <w:keepNext w:val="0"/>
        <w:keepLines w:val="0"/>
        <w:pageBreakBefore w:val="0"/>
        <w:widowControl w:val="1"/>
        <w:numPr>
          <w:ilvl w:val="0"/>
          <w:numId w:val="1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Determinam o estilo arquitetónico do edifício com base na forma, na disposição e nas proporções dos elementos principais.</w:t>
      </w:r>
    </w:p>
    <w:p w:rsidR="00000000" w:rsidDel="00000000" w:rsidP="00000000" w:rsidRDefault="00000000" w:rsidRPr="00000000" w14:paraId="000000DD">
      <w:pPr>
        <w:keepNext w:val="0"/>
        <w:keepLines w:val="0"/>
        <w:pageBreakBefore w:val="0"/>
        <w:widowControl w:val="1"/>
        <w:numPr>
          <w:ilvl w:val="0"/>
          <w:numId w:val="1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Em conjunto, preparam uma breve apresentação das imagens captadas pelo drone e dos resultados da sua análise.</w:t>
      </w:r>
    </w:p>
    <w:p w:rsidR="00000000" w:rsidDel="00000000" w:rsidP="00000000" w:rsidRDefault="00000000" w:rsidRPr="00000000" w14:paraId="000000DE">
      <w:pPr>
        <w:pStyle w:val="Heading2"/>
        <w:rPr>
          <w:rFonts w:ascii="Arial Narrow" w:cs="Arial Narrow" w:eastAsia="Arial Narrow" w:hAnsi="Arial Narrow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color w:val="c8102e"/>
          <w:sz w:val="28"/>
          <w:szCs w:val="28"/>
          <w:rtl w:val="0"/>
        </w:rPr>
        <w:t xml:space="preserve">Fase 3 – Aplicação (Prática)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F">
      <w:pPr>
        <w:pStyle w:val="Heading3"/>
        <w:rPr>
          <w:rFonts w:ascii="Arial Narrow" w:cs="Arial Narrow" w:eastAsia="Arial Narrow" w:hAnsi="Arial Narrow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color w:val="000000"/>
          <w:sz w:val="24"/>
          <w:szCs w:val="24"/>
          <w:rtl w:val="0"/>
        </w:rPr>
        <w:t xml:space="preserve">Atividade prática</w:t>
      </w:r>
    </w:p>
    <w:p w:rsidR="00000000" w:rsidDel="00000000" w:rsidP="00000000" w:rsidRDefault="00000000" w:rsidRPr="00000000" w14:paraId="000000E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Os formandos aplicam os conhecimentos teóricos na prática, realizando uma inspeção das características arquitetónicas da igreja com recurso a um drone, em condições reais. A aula visa capacitar os alunos para inspecionarem e identificarem um edifício patrimonial — ou uma parte selecionada do mesmo — e prepararem documentação com base nos dados recolhidos. Através do trabalho prático, os formandos desenvolvem competências técnicas e digitais, capacidade de resolução de problemas e aptidões de trabalho em equipa.</w:t>
      </w:r>
    </w:p>
    <w:p w:rsidR="00000000" w:rsidDel="00000000" w:rsidP="00000000" w:rsidRDefault="00000000" w:rsidRPr="00000000" w14:paraId="000000E1">
      <w:pPr>
        <w:pStyle w:val="Heading3"/>
        <w:rPr>
          <w:rFonts w:ascii="Arial Narrow" w:cs="Arial Narrow" w:eastAsia="Arial Narrow" w:hAnsi="Arial Narrow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color w:val="000000"/>
          <w:sz w:val="24"/>
          <w:szCs w:val="24"/>
          <w:rtl w:val="0"/>
        </w:rPr>
        <w:t xml:space="preserve">Preparação</w:t>
      </w:r>
    </w:p>
    <w:p w:rsidR="00000000" w:rsidDel="00000000" w:rsidP="00000000" w:rsidRDefault="00000000" w:rsidRPr="00000000" w14:paraId="000000E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Os formandos trabalham em grupos e começam por verificar o estado do drone, o funcionamento dos seus sensores e todos os preparativos necessários para a realização segura das operações de voo. Verificam o estado da bateria e o desempenho da câmara e preparam a área de trabalho antes do voo, assegurando o cumprimento dos requisitos de segurança e dos procedimentos do local de trabalho.</w:t>
      </w:r>
    </w:p>
    <w:p w:rsidR="00000000" w:rsidDel="00000000" w:rsidP="00000000" w:rsidRDefault="00000000" w:rsidRPr="00000000" w14:paraId="000000E3">
      <w:pPr>
        <w:pStyle w:val="Heading3"/>
        <w:rPr>
          <w:rFonts w:ascii="Arial Narrow" w:cs="Arial Narrow" w:eastAsia="Arial Narrow" w:hAnsi="Arial Narrow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color w:val="000000"/>
          <w:sz w:val="24"/>
          <w:szCs w:val="24"/>
          <w:rtl w:val="0"/>
        </w:rPr>
        <w:t xml:space="preserve">Elaboração do plano de voo</w:t>
      </w:r>
    </w:p>
    <w:p w:rsidR="00000000" w:rsidDel="00000000" w:rsidP="00000000" w:rsidRDefault="00000000" w:rsidRPr="00000000" w14:paraId="000000E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Cada grupo concebe uma rota de voo que abranja todo o exterior do edifício patrimonial. Tem em conta a estrutura do edifício, as áreas potencialmente problemáticas e os requisitos de segurança, incluindo as limitações de altitude de voo. O objetivo é assegurar que as imagens abrangem todas as áreas necessárias e permitem produzir documentação fiável. Os grupos acordam a sequência das tarefas, a direção do voo e a ordem de observação dos principais elementos arquitetónicos.</w:t>
      </w:r>
    </w:p>
    <w:p w:rsidR="00000000" w:rsidDel="00000000" w:rsidP="00000000" w:rsidRDefault="00000000" w:rsidRPr="00000000" w14:paraId="000000E5">
      <w:pPr>
        <w:pStyle w:val="Heading3"/>
        <w:rPr>
          <w:rFonts w:ascii="Arial Narrow" w:cs="Arial Narrow" w:eastAsia="Arial Narrow" w:hAnsi="Arial Narrow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color w:val="000000"/>
          <w:sz w:val="24"/>
          <w:szCs w:val="24"/>
          <w:rtl w:val="0"/>
        </w:rPr>
        <w:t xml:space="preserve">Captação de imagens com o drone</w:t>
      </w:r>
    </w:p>
    <w:p w:rsidR="00000000" w:rsidDel="00000000" w:rsidP="00000000" w:rsidRDefault="00000000" w:rsidRPr="00000000" w14:paraId="000000E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Os formandos revezam-se na operação do drone e na captação de fotografias e vídeos do edifício. Durante a captação, podem assinalar problemas visíveis associados a elementos específicos (por exemplo, fissuras, deslocamentos). Através da utilização do drone, os alunos constatam que a inspeção visual pode ser mais rápida e segura do que os levantamentos realizados através de métodos tradicionais.</w:t>
      </w:r>
    </w:p>
    <w:p w:rsidR="00000000" w:rsidDel="00000000" w:rsidP="00000000" w:rsidRDefault="00000000" w:rsidRPr="00000000" w14:paraId="000000E7">
      <w:pPr>
        <w:pStyle w:val="Heading3"/>
        <w:rPr>
          <w:rFonts w:ascii="Arial Narrow" w:cs="Arial Narrow" w:eastAsia="Arial Narrow" w:hAnsi="Arial Narrow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color w:val="000000"/>
          <w:sz w:val="24"/>
          <w:szCs w:val="24"/>
          <w:rtl w:val="0"/>
        </w:rPr>
        <w:t xml:space="preserve">Análise e documentação</w:t>
      </w:r>
    </w:p>
    <w:p w:rsidR="00000000" w:rsidDel="00000000" w:rsidP="00000000" w:rsidRDefault="00000000" w:rsidRPr="00000000" w14:paraId="000000E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Durante a análise, os formandos selecionam as imagens e os vídeos mais relevantes. Com base nestes, identificam elementos arquitetónicos como fachadas, estruturas de cobertura, vãos (portas e janelas) e componentes decorativos. Utilizando as imagens captadas, observam proporções, diferenças de estado de conservação, danos e secções que possam necessitar de manutenção ou restauro.</w:t>
      </w:r>
    </w:p>
    <w:p w:rsidR="00000000" w:rsidDel="00000000" w:rsidP="00000000" w:rsidRDefault="00000000" w:rsidRPr="00000000" w14:paraId="000000E9">
      <w:pPr>
        <w:pStyle w:val="Heading3"/>
        <w:rPr>
          <w:rFonts w:ascii="Arial Narrow" w:cs="Arial Narrow" w:eastAsia="Arial Narrow" w:hAnsi="Arial Narrow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color w:val="000000"/>
          <w:sz w:val="24"/>
          <w:szCs w:val="24"/>
          <w:rtl w:val="0"/>
        </w:rPr>
        <w:t xml:space="preserve">Resolução de problemas e recomendações</w:t>
      </w:r>
    </w:p>
    <w:p w:rsidR="00000000" w:rsidDel="00000000" w:rsidP="00000000" w:rsidRDefault="00000000" w:rsidRPr="00000000" w14:paraId="000000E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Utilizando métodos simples de medição e comparação, os grupos tiram conclusões sobre o estado do edifício e registam as suas constatações em formatos escrito e visual. O objetivo não é produzir um diagnóstico profissional, mas desenvolver capacidades de observação, hábitos de documentação rigorosa e pensamento interpretativo.</w:t>
      </w:r>
    </w:p>
    <w:p w:rsidR="00000000" w:rsidDel="00000000" w:rsidP="00000000" w:rsidRDefault="00000000" w:rsidRPr="00000000" w14:paraId="000000EB">
      <w:pPr>
        <w:pStyle w:val="Heading3"/>
        <w:rPr>
          <w:rFonts w:ascii="Arial Narrow" w:cs="Arial Narrow" w:eastAsia="Arial Narrow" w:hAnsi="Arial Narrow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color w:val="000000"/>
          <w:sz w:val="24"/>
          <w:szCs w:val="24"/>
          <w:rtl w:val="0"/>
        </w:rPr>
        <w:t xml:space="preserve">Segurança e ética</w:t>
      </w:r>
    </w:p>
    <w:p w:rsidR="00000000" w:rsidDel="00000000" w:rsidP="00000000" w:rsidRDefault="00000000" w:rsidRPr="00000000" w14:paraId="000000E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Ao longo da atividade, é dada grande importância à segurança no trabalho, à correta operação do drone e a uma conduta ética e responsável. Os formandos cumprem as regras de voo, monitorizam o ambiente circundante e asseguram que nenhuma pessoa ou equipamento é colocado em risco durante o levantamento.</w:t>
      </w:r>
    </w:p>
    <w:p w:rsidR="00000000" w:rsidDel="00000000" w:rsidP="00000000" w:rsidRDefault="00000000" w:rsidRPr="00000000" w14:paraId="000000ED">
      <w:pPr>
        <w:pStyle w:val="Heading3"/>
        <w:rPr>
          <w:rFonts w:ascii="Arial Narrow" w:cs="Arial Narrow" w:eastAsia="Arial Narrow" w:hAnsi="Arial Narrow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color w:val="000000"/>
          <w:sz w:val="24"/>
          <w:szCs w:val="24"/>
          <w:rtl w:val="0"/>
        </w:rPr>
        <w:t xml:space="preserve">Síntese</w:t>
      </w:r>
    </w:p>
    <w:p w:rsidR="00000000" w:rsidDel="00000000" w:rsidP="00000000" w:rsidRDefault="00000000" w:rsidRPr="00000000" w14:paraId="000000E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 inspeção com recurso a um drone permite aos formandos aplicar na prática os conhecimentos prévios e conhecer as vantagens da tecnologia de drones na documentação do património. Além das competências técnicas, os formandos desenvolvem competências pessoais e profissionais, como o trabalho em equipa, a resolução de problemas, a responsabilidade e a competência digital. Para concluir a atividade, os grupos apresentam os seus resultados, debatem as experiências e as aprendizagens adquiridas e propõem etapas seguintes para o tratamento posterior dos dados.</w:t>
      </w:r>
    </w:p>
    <w:p w:rsidR="00000000" w:rsidDel="00000000" w:rsidP="00000000" w:rsidRDefault="00000000" w:rsidRPr="00000000" w14:paraId="000000E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0">
      <w:pPr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Fotografia/Diagrama: </w:t>
      </w:r>
    </w:p>
    <w:p w:rsidR="00000000" w:rsidDel="00000000" w:rsidP="00000000" w:rsidRDefault="00000000" w:rsidRPr="00000000" w14:paraId="000000F1">
      <w:pPr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</w:rPr>
        <w:drawing>
          <wp:inline distB="0" distT="0" distL="0" distR="0">
            <wp:extent cx="4259409" cy="2273955"/>
            <wp:effectExtent b="0" l="0" r="0" t="0"/>
            <wp:docPr id="2106743757" name="image15.png"/>
            <a:graphic>
              <a:graphicData uri="http://schemas.openxmlformats.org/drawingml/2006/picture">
                <pic:pic>
                  <pic:nvPicPr>
                    <pic:cNvPr id="0" name="image15.png"/>
                    <pic:cNvPicPr preferRelativeResize="0"/>
                  </pic:nvPicPr>
                  <pic:blipFill>
                    <a:blip r:embed="rId24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259409" cy="227395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2">
      <w:pPr>
        <w:rPr>
          <w:rFonts w:ascii="Arial Narrow" w:cs="Arial Narrow" w:eastAsia="Arial Narrow" w:hAnsi="Arial Narr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3">
      <w:pPr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</w:rPr>
        <w:drawing>
          <wp:inline distB="0" distT="0" distL="0" distR="0">
            <wp:extent cx="4376491" cy="2175895"/>
            <wp:effectExtent b="0" l="0" r="0" t="0"/>
            <wp:docPr id="2106743758" name="image20.png"/>
            <a:graphic>
              <a:graphicData uri="http://schemas.openxmlformats.org/drawingml/2006/picture">
                <pic:pic>
                  <pic:nvPicPr>
                    <pic:cNvPr id="0" name="image20.png"/>
                    <pic:cNvPicPr preferRelativeResize="0"/>
                  </pic:nvPicPr>
                  <pic:blipFill>
                    <a:blip r:embed="rId25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376491" cy="217589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4">
      <w:pPr>
        <w:rPr>
          <w:rFonts w:ascii="Arial Narrow" w:cs="Arial Narrow" w:eastAsia="Arial Narrow" w:hAnsi="Arial Narr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5">
      <w:pPr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</w:rPr>
        <w:drawing>
          <wp:inline distB="0" distT="0" distL="0" distR="0">
            <wp:extent cx="4383654" cy="2545448"/>
            <wp:effectExtent b="0" l="0" r="0" t="0"/>
            <wp:docPr id="2106743759" name="image18.png"/>
            <a:graphic>
              <a:graphicData uri="http://schemas.openxmlformats.org/drawingml/2006/picture">
                <pic:pic>
                  <pic:nvPicPr>
                    <pic:cNvPr id="0" name="image18.png"/>
                    <pic:cNvPicPr preferRelativeResize="0"/>
                  </pic:nvPicPr>
                  <pic:blipFill>
                    <a:blip r:embed="rId2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383654" cy="254544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6">
      <w:pPr>
        <w:rPr>
          <w:rFonts w:ascii="Arial Narrow" w:cs="Arial Narrow" w:eastAsia="Arial Narrow" w:hAnsi="Arial Narr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7">
      <w:pPr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</w:rPr>
        <w:drawing>
          <wp:inline distB="0" distT="0" distL="0" distR="0">
            <wp:extent cx="4366453" cy="3249167"/>
            <wp:effectExtent b="0" l="0" r="0" t="0"/>
            <wp:docPr id="2106743760" name="image21.png"/>
            <a:graphic>
              <a:graphicData uri="http://schemas.openxmlformats.org/drawingml/2006/picture">
                <pic:pic>
                  <pic:nvPicPr>
                    <pic:cNvPr id="0" name="image21.png"/>
                    <pic:cNvPicPr preferRelativeResize="0"/>
                  </pic:nvPicPr>
                  <pic:blipFill>
                    <a:blip r:embed="rId2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366453" cy="3249167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8">
      <w:pPr>
        <w:pStyle w:val="Heading2"/>
        <w:spacing w:after="0" w:before="0" w:lineRule="auto"/>
        <w:rPr>
          <w:rFonts w:ascii="Arial Narrow" w:cs="Arial Narrow" w:eastAsia="Arial Narrow" w:hAnsi="Arial Narrow"/>
          <w:b w:val="1"/>
          <w:bCs w:val="1"/>
          <w:color w:val="c8102e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9">
      <w:pPr>
        <w:pStyle w:val="Heading2"/>
        <w:spacing w:after="0" w:before="0" w:lineRule="auto"/>
        <w:rPr>
          <w:rFonts w:ascii="Arial Narrow" w:cs="Arial Narrow" w:eastAsia="Arial Narrow" w:hAnsi="Arial Narrow"/>
          <w:b w:val="1"/>
          <w:bCs w:val="1"/>
          <w:color w:val="c8102e"/>
          <w:sz w:val="28"/>
          <w:szCs w:val="28"/>
        </w:rPr>
      </w:pPr>
      <w:bookmarkStart w:colFirst="0" w:colLast="0" w:name="_heading=h.ylxu4na8zqdz" w:id="20"/>
      <w:bookmarkEnd w:id="20"/>
      <w:r w:rsidDel="00000000" w:rsidR="00000000" w:rsidRPr="00000000">
        <w:rPr>
          <w:rFonts w:ascii="Arial Narrow" w:cs="Arial Narrow" w:eastAsia="Arial Narrow" w:hAnsi="Arial Narrow"/>
          <w:b w:val="1"/>
          <w:bCs w:val="1"/>
          <w:color w:val="c8102e"/>
          <w:sz w:val="28"/>
          <w:szCs w:val="28"/>
          <w:rtl w:val="0"/>
        </w:rPr>
        <w:t xml:space="preserve">Fase 4 – Reflexão e consolidação (Apresentar e relacionar)</w:t>
      </w:r>
    </w:p>
    <w:p w:rsidR="00000000" w:rsidDel="00000000" w:rsidP="00000000" w:rsidRDefault="00000000" w:rsidRPr="00000000" w14:paraId="000000FA">
      <w:pPr>
        <w:pStyle w:val="Heading2"/>
        <w:rPr>
          <w:rFonts w:ascii="Arial Narrow" w:cs="Arial Narrow" w:eastAsia="Arial Narrow" w:hAnsi="Arial Narrow"/>
          <w:b w:val="1"/>
          <w:bCs w:val="1"/>
          <w:color w:val="000000"/>
          <w:sz w:val="24"/>
          <w:szCs w:val="24"/>
        </w:rPr>
      </w:pPr>
      <w:bookmarkStart w:colFirst="0" w:colLast="0" w:name="_heading=h.xa7pfwuiihsp" w:id="21"/>
      <w:bookmarkEnd w:id="21"/>
      <w:r w:rsidDel="00000000" w:rsidR="00000000" w:rsidRPr="00000000">
        <w:rPr>
          <w:rFonts w:ascii="Arial Narrow" w:cs="Arial Narrow" w:eastAsia="Arial Narrow" w:hAnsi="Arial Narrow"/>
          <w:b w:val="1"/>
          <w:bCs w:val="1"/>
          <w:color w:val="000000"/>
          <w:sz w:val="24"/>
          <w:szCs w:val="24"/>
          <w:rtl w:val="0"/>
        </w:rPr>
        <w:t xml:space="preserve">Apresentações dos grupos</w:t>
      </w:r>
    </w:p>
    <w:p w:rsidR="00000000" w:rsidDel="00000000" w:rsidP="00000000" w:rsidRDefault="00000000" w:rsidRPr="00000000" w14:paraId="000000F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Os formandos analisam as imagens captadas pelo drone e os dados registados e, em seguida, avaliam a qualidade da documentação, a identificação dos pormenores arquitetónicos e as suas funções individuais no trabalho de grupo. Durante as apresentações, debatem o que correu bem, os desafios que encontraram e o que poderia ser melhorado numa próxima oportunidade.</w:t>
      </w:r>
    </w:p>
    <w:p w:rsidR="00000000" w:rsidDel="00000000" w:rsidP="00000000" w:rsidRDefault="00000000" w:rsidRPr="00000000" w14:paraId="000000F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Cada grupo apresenta a documentação concluída, explica a sua análise do edifício, reflete sobre a experiência prática de operação do drone e as competências adquiridas e considera de que forma os resultados de aprendizagem poderão ser aplicados em contextos futuros.</w:t>
      </w:r>
    </w:p>
    <w:p w:rsidR="00000000" w:rsidDel="00000000" w:rsidP="00000000" w:rsidRDefault="00000000" w:rsidRPr="00000000" w14:paraId="000000FD">
      <w:pPr>
        <w:pStyle w:val="Heading2"/>
        <w:rPr>
          <w:rFonts w:ascii="Arial Narrow" w:cs="Arial Narrow" w:eastAsia="Arial Narrow" w:hAnsi="Arial Narrow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color w:val="000000"/>
          <w:sz w:val="24"/>
          <w:szCs w:val="24"/>
          <w:rtl w:val="0"/>
        </w:rPr>
        <w:t xml:space="preserve">Debate em turma</w:t>
      </w:r>
    </w:p>
    <w:p w:rsidR="00000000" w:rsidDel="00000000" w:rsidP="00000000" w:rsidRDefault="00000000" w:rsidRPr="00000000" w14:paraId="000000F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Durante o debate em sala de aula, os formandos partilham as suas experiências e observações relacionadas com a documentação do edifício. Com a orientação do professor, os grupos debatem:</w:t>
      </w:r>
    </w:p>
    <w:p w:rsidR="00000000" w:rsidDel="00000000" w:rsidP="00000000" w:rsidRDefault="00000000" w:rsidRPr="00000000" w14:paraId="000000FF">
      <w:pPr>
        <w:keepNext w:val="0"/>
        <w:keepLines w:val="0"/>
        <w:pageBreakBefore w:val="0"/>
        <w:widowControl w:val="1"/>
        <w:numPr>
          <w:ilvl w:val="0"/>
          <w:numId w:val="1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Quais as áreas que apresentaram potenciais problemas e por que motivo é importante prestar-lhes atenção.</w:t>
      </w:r>
    </w:p>
    <w:p w:rsidR="00000000" w:rsidDel="00000000" w:rsidP="00000000" w:rsidRDefault="00000000" w:rsidRPr="00000000" w14:paraId="00000100">
      <w:pPr>
        <w:keepNext w:val="0"/>
        <w:keepLines w:val="0"/>
        <w:pageBreakBefore w:val="0"/>
        <w:widowControl w:val="1"/>
        <w:numPr>
          <w:ilvl w:val="0"/>
          <w:numId w:val="1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Como a operação do drone e o fluxo de trabalho poderiam ser melhorados em futuros levantamentos.</w:t>
      </w:r>
    </w:p>
    <w:p w:rsidR="00000000" w:rsidDel="00000000" w:rsidP="00000000" w:rsidRDefault="00000000" w:rsidRPr="00000000" w14:paraId="00000101">
      <w:pPr>
        <w:keepNext w:val="0"/>
        <w:keepLines w:val="0"/>
        <w:pageBreakBefore w:val="0"/>
        <w:widowControl w:val="1"/>
        <w:numPr>
          <w:ilvl w:val="0"/>
          <w:numId w:val="1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Quais as considerações de segurança e profissionais que devem ser sempre tidas em conta.</w:t>
      </w:r>
    </w:p>
    <w:p w:rsidR="00000000" w:rsidDel="00000000" w:rsidP="00000000" w:rsidRDefault="00000000" w:rsidRPr="00000000" w14:paraId="00000102">
      <w:pPr>
        <w:keepNext w:val="0"/>
        <w:keepLines w:val="0"/>
        <w:pageBreakBefore w:val="0"/>
        <w:widowControl w:val="1"/>
        <w:numPr>
          <w:ilvl w:val="0"/>
          <w:numId w:val="1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Como tornar o levantamento mais eficiente e mais rigoroso.</w:t>
      </w:r>
    </w:p>
    <w:p w:rsidR="00000000" w:rsidDel="00000000" w:rsidP="00000000" w:rsidRDefault="00000000" w:rsidRPr="00000000" w14:paraId="000001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Através do debate, os formandos reforçam as competências de pensamento crítico, resolução de problemas e colaboração e aprendem a expressar observações profissionais, tanto oralmente como por escrito.</w:t>
      </w:r>
    </w:p>
    <w:p w:rsidR="00000000" w:rsidDel="00000000" w:rsidP="00000000" w:rsidRDefault="00000000" w:rsidRPr="00000000" w14:paraId="00000104">
      <w:pPr>
        <w:pStyle w:val="Heading2"/>
        <w:rPr>
          <w:rFonts w:ascii="Arial Narrow" w:cs="Arial Narrow" w:eastAsia="Arial Narrow" w:hAnsi="Arial Narrow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color w:val="000000"/>
          <w:sz w:val="24"/>
          <w:szCs w:val="24"/>
          <w:rtl w:val="0"/>
        </w:rPr>
        <w:t xml:space="preserve">Atividade de reflexão</w:t>
      </w:r>
    </w:p>
    <w:p w:rsidR="00000000" w:rsidDel="00000000" w:rsidP="00000000" w:rsidRDefault="00000000" w:rsidRPr="00000000" w14:paraId="000001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No âmbito da atividade de reflexão, cada formando preenche uma ficha de reflexão individual ou em grupo, na qual sintetiza o que aprendeu, avalia o seu próprio trabalho e o desempenho do grupo e identifica as principais aprendizagens e oportunidades de melhoria.</w:t>
      </w:r>
    </w:p>
    <w:p w:rsidR="00000000" w:rsidDel="00000000" w:rsidP="00000000" w:rsidRDefault="00000000" w:rsidRPr="00000000" w14:paraId="000001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 reflexão pode abordar, por exemplo:</w:t>
      </w:r>
    </w:p>
    <w:p w:rsidR="00000000" w:rsidDel="00000000" w:rsidP="00000000" w:rsidRDefault="00000000" w:rsidRPr="00000000" w14:paraId="00000107">
      <w:pPr>
        <w:keepNext w:val="0"/>
        <w:keepLines w:val="0"/>
        <w:pageBreakBefore w:val="0"/>
        <w:widowControl w:val="1"/>
        <w:numPr>
          <w:ilvl w:val="0"/>
          <w:numId w:val="1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Os principais desafios encontrados durante o levantamento e a forma como cada grupo os resolveu.</w:t>
      </w:r>
    </w:p>
    <w:p w:rsidR="00000000" w:rsidDel="00000000" w:rsidP="00000000" w:rsidRDefault="00000000" w:rsidRPr="00000000" w14:paraId="00000108">
      <w:pPr>
        <w:keepNext w:val="0"/>
        <w:keepLines w:val="0"/>
        <w:pageBreakBefore w:val="0"/>
        <w:widowControl w:val="1"/>
        <w:numPr>
          <w:ilvl w:val="0"/>
          <w:numId w:val="1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Novos conhecimentos adquiridos sobre a operação de drones, a documentação de edifícios históricos e a identificação de anomalias em elementos de estilo arquitetónico.</w:t>
      </w:r>
    </w:p>
    <w:p w:rsidR="00000000" w:rsidDel="00000000" w:rsidP="00000000" w:rsidRDefault="00000000" w:rsidRPr="00000000" w14:paraId="00000109">
      <w:pPr>
        <w:keepNext w:val="0"/>
        <w:keepLines w:val="0"/>
        <w:pageBreakBefore w:val="0"/>
        <w:widowControl w:val="1"/>
        <w:numPr>
          <w:ilvl w:val="0"/>
          <w:numId w:val="1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Como o processo poderia ser melhorado para tornar a próxima sessão prática mais eficaz.</w:t>
      </w:r>
    </w:p>
    <w:p w:rsidR="00000000" w:rsidDel="00000000" w:rsidP="00000000" w:rsidRDefault="00000000" w:rsidRPr="00000000" w14:paraId="0000010A">
      <w:pPr>
        <w:keepNext w:val="0"/>
        <w:keepLines w:val="0"/>
        <w:pageBreakBefore w:val="0"/>
        <w:widowControl w:val="1"/>
        <w:numPr>
          <w:ilvl w:val="0"/>
          <w:numId w:val="1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Competências desenvolvidas durante a sessão prática (por exemplo, trabalho em equipa, competência digital, resolução de problemas, comunicação profissional).</w:t>
      </w:r>
    </w:p>
    <w:p w:rsidR="00000000" w:rsidDel="00000000" w:rsidP="00000000" w:rsidRDefault="00000000" w:rsidRPr="00000000" w14:paraId="000001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 objetivo da atividade de reflexão é aprofundar a compreensão dos formandos, relacionar a teoria com a prática e promover a consciência do progresso individual e dos possíveis passos seguintes.</w:t>
      </w:r>
    </w:p>
    <w:p w:rsidR="00000000" w:rsidDel="00000000" w:rsidP="00000000" w:rsidRDefault="00000000" w:rsidRPr="00000000" w14:paraId="0000010C">
      <w:pPr>
        <w:pStyle w:val="Heading1"/>
        <w:numPr>
          <w:ilvl w:val="0"/>
          <w:numId w:val="1"/>
        </w:numPr>
        <w:ind w:left="720" w:hanging="360"/>
        <w:rPr>
          <w:rFonts w:ascii="Arial Narrow" w:cs="Arial Narrow" w:eastAsia="Arial Narrow" w:hAnsi="Arial Narrow"/>
          <w:b w:val="1"/>
          <w:bCs w:val="1"/>
          <w:color w:val="c8102e"/>
          <w:sz w:val="36"/>
          <w:szCs w:val="36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color w:val="c8102e"/>
          <w:sz w:val="36"/>
          <w:szCs w:val="36"/>
          <w:rtl w:val="0"/>
        </w:rPr>
        <w:t xml:space="preserve">Critérios de avaliação</w:t>
      </w:r>
    </w:p>
    <w:p w:rsidR="00000000" w:rsidDel="00000000" w:rsidP="00000000" w:rsidRDefault="00000000" w:rsidRPr="00000000" w14:paraId="0000010D">
      <w:pPr>
        <w:pStyle w:val="Heading2"/>
        <w:rPr>
          <w:rFonts w:ascii="Arial Narrow" w:cs="Arial Narrow" w:eastAsia="Arial Narrow" w:hAnsi="Arial Narrow"/>
          <w:b w:val="1"/>
          <w:bCs w:val="1"/>
          <w:color w:val="000000"/>
          <w:sz w:val="24"/>
          <w:szCs w:val="24"/>
        </w:rPr>
      </w:pPr>
      <w:bookmarkStart w:colFirst="0" w:colLast="0" w:name="_heading=h.aaidm1n9fjg4" w:id="22"/>
      <w:bookmarkEnd w:id="22"/>
      <w:r w:rsidDel="00000000" w:rsidR="00000000" w:rsidRPr="00000000">
        <w:rPr>
          <w:rFonts w:ascii="Arial Narrow" w:cs="Arial Narrow" w:eastAsia="Arial Narrow" w:hAnsi="Arial Narrow"/>
          <w:b w:val="1"/>
          <w:bCs w:val="1"/>
          <w:color w:val="000000"/>
          <w:sz w:val="24"/>
          <w:szCs w:val="24"/>
          <w:rtl w:val="0"/>
        </w:rPr>
        <w:t xml:space="preserve">Questionários com perguntas fechadas ou abertas</w:t>
      </w:r>
    </w:p>
    <w:p w:rsidR="00000000" w:rsidDel="00000000" w:rsidP="00000000" w:rsidRDefault="00000000" w:rsidRPr="00000000" w14:paraId="000001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Os formandos realizam um teste que avalia os seus conhecimentos teóricos e práticos sobre a documentação de edifícios históricos, a operação de drones e os requisitos de segurança. As perguntas incluem itens de escolha múltipla e de verdadeiro/falso.</w:t>
      </w:r>
    </w:p>
    <w:p w:rsidR="00000000" w:rsidDel="00000000" w:rsidP="00000000" w:rsidRDefault="00000000" w:rsidRPr="00000000" w14:paraId="0000010F">
      <w:pPr>
        <w:pStyle w:val="Heading1"/>
        <w:rPr>
          <w:rFonts w:ascii="Arial Narrow" w:cs="Arial Narrow" w:eastAsia="Arial Narrow" w:hAnsi="Arial Narrow"/>
          <w:color w:val="000000"/>
          <w:sz w:val="24"/>
          <w:szCs w:val="24"/>
        </w:rPr>
      </w:pPr>
      <w:r w:rsidDel="00000000" w:rsidR="00000000" w:rsidRPr="00000000">
        <w:rPr>
          <w:rFonts w:ascii="Arial Narrow" w:cs="Arial Narrow" w:eastAsia="Arial Narrow" w:hAnsi="Arial Narrow"/>
          <w:color w:val="000000"/>
          <w:sz w:val="24"/>
          <w:szCs w:val="24"/>
          <w:rtl w:val="0"/>
        </w:rPr>
        <w:t xml:space="preserve">Teste: Documentação de um edifício histórico com recurso a drones</w:t>
      </w:r>
    </w:p>
    <w:p w:rsidR="00000000" w:rsidDel="00000000" w:rsidP="00000000" w:rsidRDefault="00000000" w:rsidRPr="00000000" w14:paraId="000001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Nome:</w:t>
      </w: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 ___________________________ </w:t>
      </w:r>
      <w:r w:rsidDel="00000000" w:rsidR="00000000" w:rsidRPr="00000000">
        <w:rPr>
          <w:rFonts w:ascii="Arial Narrow" w:cs="Arial Narrow" w:eastAsia="Arial Narrow" w:hAnsi="Arial Narrow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Data:</w:t>
      </w: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 ___________</w:t>
      </w:r>
    </w:p>
    <w:p w:rsidR="00000000" w:rsidDel="00000000" w:rsidP="00000000" w:rsidRDefault="00000000" w:rsidRPr="00000000" w14:paraId="000001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Instruções: Escolha</w:t>
      </w: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 a resposta correta para cada pergunta.</w:t>
      </w:r>
    </w:p>
    <w:p w:rsidR="00000000" w:rsidDel="00000000" w:rsidP="00000000" w:rsidRDefault="00000000" w:rsidRPr="00000000" w14:paraId="00000112">
      <w:pPr>
        <w:keepNext w:val="0"/>
        <w:keepLines w:val="0"/>
        <w:pageBreakBefore w:val="0"/>
        <w:widowControl w:val="1"/>
        <w:numPr>
          <w:ilvl w:val="0"/>
          <w:numId w:val="1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Por que motivo o levantamento de edifícios com recurso a </w:t>
        <w:br w:type="textWrapping"/>
        <w:t xml:space="preserve">drones é ecológico?a) Não requer veículos </w:t>
        <w:br w:type="textWrapping"/>
        <w:t xml:space="preserve">motorizadosb) Requer apenas eletricidadec) Reduz </w:t>
        <w:br w:type="textWrapping"/>
        <w:t xml:space="preserve">as emissões perigosasd) Todas as </w:t>
        <w:br w:type="textWrapping"/>
        <w:t xml:space="preserve">opções anterioresResposta correta: </w:t>
        <w:br w:type="textWrapping"/>
      </w:r>
      <w:r w:rsidDel="00000000" w:rsidR="00000000" w:rsidRPr="00000000">
        <w:rPr>
          <w:rFonts w:ascii="Arial Narrow" w:cs="Arial Narrow" w:eastAsia="Arial Narrow" w:hAnsi="Arial Narrow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d) Todas</w:t>
      </w: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 as opções anteriores</w:t>
      </w:r>
    </w:p>
    <w:p w:rsidR="00000000" w:rsidDel="00000000" w:rsidP="00000000" w:rsidRDefault="00000000" w:rsidRPr="00000000" w14:paraId="00000113">
      <w:pPr>
        <w:keepNext w:val="0"/>
        <w:keepLines w:val="0"/>
        <w:pageBreakBefore w:val="0"/>
        <w:widowControl w:val="1"/>
        <w:numPr>
          <w:ilvl w:val="0"/>
          <w:numId w:val="1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Qual é uma vantagem da inspeção com drones em comparação com a inspeção visual tradicional?a) </w:t>
        <w:br w:type="textWrapping"/>
        <w:t xml:space="preserve">Mais rápidab) </w:t>
        <w:br w:type="textWrapping"/>
        <w:t xml:space="preserve">Mais </w:t>
        <w:br w:type="textWrapping"/>
        <w:t xml:space="preserve">segurac) Permite obter imagens mais detalhadasd) </w:t>
        <w:br w:type="textWrapping"/>
        <w:t xml:space="preserve">Todas as opções anterioresResposta </w:t>
        <w:br w:type="textWrapping"/>
      </w:r>
      <w:r w:rsidDel="00000000" w:rsidR="00000000" w:rsidRPr="00000000">
        <w:rPr>
          <w:rFonts w:ascii="Arial Narrow" w:cs="Arial Narrow" w:eastAsia="Arial Narrow" w:hAnsi="Arial Narrow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correta: d) Todas</w:t>
      </w: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 as opções anteriores</w:t>
      </w:r>
    </w:p>
    <w:p w:rsidR="00000000" w:rsidDel="00000000" w:rsidP="00000000" w:rsidRDefault="00000000" w:rsidRPr="00000000" w14:paraId="00000114">
      <w:pPr>
        <w:keepNext w:val="0"/>
        <w:keepLines w:val="0"/>
        <w:pageBreakBefore w:val="0"/>
        <w:widowControl w:val="1"/>
        <w:numPr>
          <w:ilvl w:val="0"/>
          <w:numId w:val="1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Que condição meteorológica NÃO é adequada para a inspeção com </w:t>
        <w:br w:type="textWrapping"/>
        <w:t xml:space="preserve">drones?a) Vento </w:t>
        <w:br w:type="textWrapping"/>
        <w:t xml:space="preserve">fracob) Chuva </w:t>
        <w:br w:type="textWrapping"/>
        <w:t xml:space="preserve">moderadac) Queda </w:t>
        <w:br w:type="textWrapping"/>
        <w:t xml:space="preserve">de neved) </w:t>
        <w:br w:type="textWrapping"/>
      </w:r>
      <w:r w:rsidDel="00000000" w:rsidR="00000000" w:rsidRPr="00000000">
        <w:rPr>
          <w:rFonts w:ascii="Arial Narrow" w:cs="Arial Narrow" w:eastAsia="Arial Narrow" w:hAnsi="Arial Narrow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Vento forteResposta correta:</w:t>
      </w: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 d) Vento </w:t>
        <w:br w:type="textWrapping"/>
      </w:r>
      <w:r w:rsidDel="00000000" w:rsidR="00000000" w:rsidRPr="00000000">
        <w:rPr>
          <w:rFonts w:ascii="Arial Narrow" w:cs="Arial Narrow" w:eastAsia="Arial Narrow" w:hAnsi="Arial Narrow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forte(Opcionalmente, pode ser permitido aos formandos assinalar várias condições perigosas, por exemplo, b), c), d).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5">
      <w:pPr>
        <w:keepNext w:val="0"/>
        <w:keepLines w:val="0"/>
        <w:pageBreakBefore w:val="0"/>
        <w:widowControl w:val="1"/>
        <w:numPr>
          <w:ilvl w:val="0"/>
          <w:numId w:val="1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Qual é o papel do drone na documentação de </w:t>
        <w:br w:type="textWrapping"/>
        <w:t xml:space="preserve">um edifício histórico?a) </w:t>
        <w:br w:type="textWrapping"/>
        <w:t xml:space="preserve">Apenas entretenimentob) Registo rigoroso de pormenores </w:t>
        <w:br w:type="textWrapping"/>
        <w:t xml:space="preserve">arquitetónicosc) Apenas tirar fotografias </w:t>
        <w:br w:type="textWrapping"/>
        <w:t xml:space="preserve">do interiord) Organizar competições entre </w:t>
        <w:br w:type="textWrapping"/>
      </w:r>
      <w:r w:rsidDel="00000000" w:rsidR="00000000" w:rsidRPr="00000000">
        <w:rPr>
          <w:rFonts w:ascii="Arial Narrow" w:cs="Arial Narrow" w:eastAsia="Arial Narrow" w:hAnsi="Arial Narrow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estudantesResposta correta:</w:t>
      </w: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 b) Registo rigoroso de pormenores arquitetónicos</w:t>
      </w:r>
    </w:p>
    <w:p w:rsidR="00000000" w:rsidDel="00000000" w:rsidP="00000000" w:rsidRDefault="00000000" w:rsidRPr="00000000" w14:paraId="00000116">
      <w:pPr>
        <w:keepNext w:val="0"/>
        <w:keepLines w:val="0"/>
        <w:pageBreakBefore w:val="0"/>
        <w:widowControl w:val="1"/>
        <w:numPr>
          <w:ilvl w:val="0"/>
          <w:numId w:val="1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Por que motivo a utilização de drones é </w:t>
        <w:br w:type="textWrapping"/>
        <w:t xml:space="preserve">benéfica no trabalho em equipa?a) Todos veem a mesma </w:t>
        <w:br w:type="textWrapping"/>
        <w:t xml:space="preserve">imagem ao mesmo tempob) Apoia a colaboração e a </w:t>
        <w:br w:type="textWrapping"/>
        <w:t xml:space="preserve">distribuição de tarefasc) Apenas um estudante trabalha enquanto os </w:t>
        <w:br w:type="textWrapping"/>
        <w:t xml:space="preserve">outros observamd) Não existe </w:t>
        <w:br w:type="textWrapping"/>
      </w:r>
      <w:r w:rsidDel="00000000" w:rsidR="00000000" w:rsidRPr="00000000">
        <w:rPr>
          <w:rFonts w:ascii="Arial Narrow" w:cs="Arial Narrow" w:eastAsia="Arial Narrow" w:hAnsi="Arial Narrow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qualquer benefícioResposta correta:</w:t>
      </w: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 b) Apoia a colaboração e a distribuição de tarefas</w:t>
      </w:r>
    </w:p>
    <w:p w:rsidR="00000000" w:rsidDel="00000000" w:rsidP="00000000" w:rsidRDefault="00000000" w:rsidRPr="00000000" w14:paraId="00000117">
      <w:pPr>
        <w:keepNext w:val="0"/>
        <w:keepLines w:val="0"/>
        <w:pageBreakBefore w:val="0"/>
        <w:widowControl w:val="1"/>
        <w:numPr>
          <w:ilvl w:val="0"/>
          <w:numId w:val="1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Que fator é importante para um voo seguro com </w:t>
        <w:br w:type="textWrapping"/>
        <w:t xml:space="preserve">drones?a) Nível de carga </w:t>
        <w:br w:type="textWrapping"/>
        <w:t xml:space="preserve">da bateriab) Rota de voo </w:t>
        <w:br w:type="textWrapping"/>
        <w:t xml:space="preserve">previamente planeadac) Consideração das condições meteorológicasd) </w:t>
        <w:br w:type="textWrapping"/>
        <w:t xml:space="preserve">Todas as opções anterioresResposta </w:t>
        <w:br w:type="textWrapping"/>
      </w:r>
      <w:r w:rsidDel="00000000" w:rsidR="00000000" w:rsidRPr="00000000">
        <w:rPr>
          <w:rFonts w:ascii="Arial Narrow" w:cs="Arial Narrow" w:eastAsia="Arial Narrow" w:hAnsi="Arial Narrow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correta: d) Todas</w:t>
      </w: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 as opções anteriores</w:t>
      </w:r>
    </w:p>
    <w:p w:rsidR="00000000" w:rsidDel="00000000" w:rsidP="00000000" w:rsidRDefault="00000000" w:rsidRPr="00000000" w14:paraId="00000118">
      <w:pPr>
        <w:keepNext w:val="0"/>
        <w:keepLines w:val="0"/>
        <w:pageBreakBefore w:val="0"/>
        <w:widowControl w:val="1"/>
        <w:numPr>
          <w:ilvl w:val="0"/>
          <w:numId w:val="1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Que afirmação é verdadeira sobre a documentação de edifícios com recurso a </w:t>
        <w:br w:type="textWrapping"/>
        <w:t xml:space="preserve">drones?a) Apenas podem ser captadas imagens no </w:t>
        <w:br w:type="textWrapping"/>
        <w:t xml:space="preserve">exteriorb) As imagens apoiam a avaliação do estado </w:t>
        <w:br w:type="textWrapping"/>
        <w:t xml:space="preserve">de conservaçãoc) Não pode ser utilizada para fins </w:t>
        <w:br w:type="textWrapping"/>
        <w:t xml:space="preserve">educativosd) Apenas pode ser aplicada a edifícios antigosResposta </w:t>
        <w:br w:type="textWrapping"/>
      </w:r>
      <w:r w:rsidDel="00000000" w:rsidR="00000000" w:rsidRPr="00000000">
        <w:rPr>
          <w:rFonts w:ascii="Arial Narrow" w:cs="Arial Narrow" w:eastAsia="Arial Narrow" w:hAnsi="Arial Narrow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correta: b) As</w:t>
      </w: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 imagens apoiam a avaliação do estado de conservação</w:t>
      </w:r>
    </w:p>
    <w:p w:rsidR="00000000" w:rsidDel="00000000" w:rsidP="00000000" w:rsidRDefault="00000000" w:rsidRPr="00000000" w14:paraId="00000119">
      <w:pPr>
        <w:keepNext w:val="0"/>
        <w:keepLines w:val="0"/>
        <w:pageBreakBefore w:val="0"/>
        <w:widowControl w:val="1"/>
        <w:numPr>
          <w:ilvl w:val="0"/>
          <w:numId w:val="1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Que competência NÃO é desenvolvida durante a documentação com </w:t>
        <w:br w:type="textWrapping"/>
        <w:t xml:space="preserve">recurso a drones?a) </w:t>
        <w:br w:type="textWrapping"/>
        <w:t xml:space="preserve">Competência digitalb) Pensamento </w:t>
        <w:br w:type="textWrapping"/>
        <w:t xml:space="preserve">críticoc) Condução autónoma de </w:t>
        <w:br w:type="textWrapping"/>
        <w:t xml:space="preserve">automóveisd) Perceção espacialResposta </w:t>
        <w:br w:type="textWrapping"/>
      </w:r>
      <w:r w:rsidDel="00000000" w:rsidR="00000000" w:rsidRPr="00000000">
        <w:rPr>
          <w:rFonts w:ascii="Arial Narrow" w:cs="Arial Narrow" w:eastAsia="Arial Narrow" w:hAnsi="Arial Narrow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correta: c)</w:t>
      </w: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 Condução autónoma de automóveis</w:t>
      </w:r>
    </w:p>
    <w:p w:rsidR="00000000" w:rsidDel="00000000" w:rsidP="00000000" w:rsidRDefault="00000000" w:rsidRPr="00000000" w14:paraId="0000011A">
      <w:pPr>
        <w:keepNext w:val="0"/>
        <w:keepLines w:val="0"/>
        <w:pageBreakBefore w:val="0"/>
        <w:widowControl w:val="1"/>
        <w:numPr>
          <w:ilvl w:val="0"/>
          <w:numId w:val="1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De que conhecimentos prévios necessitam os estudantes para a tarefa </w:t>
        <w:br w:type="textWrapping"/>
        <w:t xml:space="preserve">com drones?a) Competências básicas de operação </w:t>
        <w:br w:type="textWrapping"/>
        <w:t xml:space="preserve">de dronesb) Compreensão das condições meteorológicasc) </w:t>
        <w:br w:type="textWrapping"/>
        <w:t xml:space="preserve">Conceitos básicos de arquiteturad) Todas </w:t>
        <w:br w:type="textWrapping"/>
        <w:t xml:space="preserve">as opções anterioresResposta </w:t>
        <w:br w:type="textWrapping"/>
      </w:r>
      <w:r w:rsidDel="00000000" w:rsidR="00000000" w:rsidRPr="00000000">
        <w:rPr>
          <w:rFonts w:ascii="Arial Narrow" w:cs="Arial Narrow" w:eastAsia="Arial Narrow" w:hAnsi="Arial Narrow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correta: d) Todas</w:t>
      </w: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 as opções anteriores</w:t>
      </w:r>
    </w:p>
    <w:p w:rsidR="00000000" w:rsidDel="00000000" w:rsidP="00000000" w:rsidRDefault="00000000" w:rsidRPr="00000000" w14:paraId="0000011B">
      <w:pPr>
        <w:keepNext w:val="0"/>
        <w:keepLines w:val="0"/>
        <w:pageBreakBefore w:val="0"/>
        <w:widowControl w:val="1"/>
        <w:numPr>
          <w:ilvl w:val="0"/>
          <w:numId w:val="1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Qual é o principal objetivo da reflexão na aula?a) </w:t>
        <w:br w:type="textWrapping"/>
        <w:t xml:space="preserve">Evitar a discussão dos errosb) </w:t>
        <w:br w:type="textWrapping"/>
        <w:t xml:space="preserve">Avaliar o trabalho e as experiênciasc) </w:t>
        <w:br w:type="textWrapping"/>
        <w:t xml:space="preserve">Verificar apenas o desempenho do droned) </w:t>
        <w:br w:type="textWrapping"/>
        <w:t xml:space="preserve">Não tem qualquer objetivoResposta </w:t>
        <w:br w:type="textWrapping"/>
      </w:r>
      <w:r w:rsidDel="00000000" w:rsidR="00000000" w:rsidRPr="00000000">
        <w:rPr>
          <w:rFonts w:ascii="Arial Narrow" w:cs="Arial Narrow" w:eastAsia="Arial Narrow" w:hAnsi="Arial Narrow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correta: b)</w:t>
      </w: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 Avaliar o trabalho e as experiências</w:t>
      </w:r>
    </w:p>
    <w:p w:rsidR="00000000" w:rsidDel="00000000" w:rsidP="00000000" w:rsidRDefault="00000000" w:rsidRPr="00000000" w14:paraId="0000011C">
      <w:pPr>
        <w:keepNext w:val="0"/>
        <w:keepLines w:val="0"/>
        <w:pageBreakBefore w:val="0"/>
        <w:widowControl w:val="1"/>
        <w:numPr>
          <w:ilvl w:val="0"/>
          <w:numId w:val="1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Por que motivo a qualidade da imagem é importante </w:t>
        <w:br w:type="textWrapping"/>
        <w:t xml:space="preserve">na documentação?a) Para que a fotografia </w:t>
        <w:br w:type="textWrapping"/>
        <w:t xml:space="preserve">tenha bom aspetob) Para que os pormenores arquitetónicos sejam </w:t>
        <w:br w:type="textWrapping"/>
        <w:t xml:space="preserve">claramente visíveisc) Para que as imagens </w:t>
        <w:br w:type="textWrapping"/>
        <w:t xml:space="preserve">possam ser facilmente partilhadasd) Não </w:t>
        <w:br w:type="textWrapping"/>
      </w:r>
      <w:r w:rsidDel="00000000" w:rsidR="00000000" w:rsidRPr="00000000">
        <w:rPr>
          <w:rFonts w:ascii="Arial Narrow" w:cs="Arial Narrow" w:eastAsia="Arial Narrow" w:hAnsi="Arial Narrow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é importanteResposta correta:</w:t>
      </w: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 b) Para que os pormenores arquitetónicos sejam claramente visíveis</w:t>
      </w:r>
    </w:p>
    <w:p w:rsidR="00000000" w:rsidDel="00000000" w:rsidP="00000000" w:rsidRDefault="00000000" w:rsidRPr="00000000" w14:paraId="0000011D">
      <w:pPr>
        <w:keepNext w:val="0"/>
        <w:keepLines w:val="0"/>
        <w:pageBreakBefore w:val="0"/>
        <w:widowControl w:val="1"/>
        <w:numPr>
          <w:ilvl w:val="0"/>
          <w:numId w:val="1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Que afirmação é verdadeira relativamente à utilização futura de drones?a) </w:t>
        <w:br w:type="textWrapping"/>
        <w:t xml:space="preserve">Apenas podem ser utilizados para brincarb) </w:t>
        <w:br w:type="textWrapping"/>
        <w:t xml:space="preserve">São úteis na arquitetura, no turismo e nos meios de </w:t>
        <w:br w:type="textWrapping"/>
        <w:t xml:space="preserve">comunicaçãoc) Não podem ser aplicados em trabalhos práticosd) </w:t>
        <w:br w:type="textWrapping"/>
        <w:t xml:space="preserve">Apenas para projetos de estudantesResposta </w:t>
        <w:br w:type="textWrapping"/>
      </w:r>
      <w:r w:rsidDel="00000000" w:rsidR="00000000" w:rsidRPr="00000000">
        <w:rPr>
          <w:rFonts w:ascii="Arial Narrow" w:cs="Arial Narrow" w:eastAsia="Arial Narrow" w:hAnsi="Arial Narrow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correta: b) São</w:t>
      </w: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 úteis na arquitetura, no turismo e nos meios de comunicação</w:t>
      </w:r>
    </w:p>
    <w:p w:rsidR="00000000" w:rsidDel="00000000" w:rsidP="00000000" w:rsidRDefault="00000000" w:rsidRPr="00000000" w14:paraId="0000011E">
      <w:pPr>
        <w:keepNext w:val="0"/>
        <w:keepLines w:val="0"/>
        <w:pageBreakBefore w:val="0"/>
        <w:widowControl w:val="1"/>
        <w:numPr>
          <w:ilvl w:val="0"/>
          <w:numId w:val="1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Que fator influencia a precisão de um levantamento com drones?a) </w:t>
        <w:br w:type="textWrapping"/>
        <w:t xml:space="preserve">Altitude de voob) </w:t>
        <w:br w:type="textWrapping"/>
        <w:t xml:space="preserve">Resolução da câmarac) Condições </w:t>
        <w:br w:type="textWrapping"/>
        <w:t xml:space="preserve">meteorológicasd) </w:t>
        <w:br w:type="textWrapping"/>
        <w:t xml:space="preserve">Todas as opções anterioresResposta </w:t>
        <w:br w:type="textWrapping"/>
      </w:r>
      <w:r w:rsidDel="00000000" w:rsidR="00000000" w:rsidRPr="00000000">
        <w:rPr>
          <w:rFonts w:ascii="Arial Narrow" w:cs="Arial Narrow" w:eastAsia="Arial Narrow" w:hAnsi="Arial Narrow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correta: d) Todas</w:t>
      </w: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 as opções anteriores</w:t>
      </w:r>
    </w:p>
    <w:p w:rsidR="00000000" w:rsidDel="00000000" w:rsidP="00000000" w:rsidRDefault="00000000" w:rsidRPr="00000000" w14:paraId="0000011F">
      <w:pPr>
        <w:keepNext w:val="0"/>
        <w:keepLines w:val="0"/>
        <w:pageBreakBefore w:val="0"/>
        <w:widowControl w:val="1"/>
        <w:numPr>
          <w:ilvl w:val="0"/>
          <w:numId w:val="1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Por que motivo o trabalho em equipa é importante nas </w:t>
        <w:br w:type="textWrapping"/>
        <w:t xml:space="preserve">tarefas com recurso a drones?a) Trabalhar sozinho </w:t>
        <w:br w:type="textWrapping"/>
        <w:t xml:space="preserve">é sempre mais rápidob) Apoia a recolha e a análise de dados e </w:t>
        <w:br w:type="textWrapping"/>
        <w:t xml:space="preserve">a distribuição de tarefasc) Apenas o piloto trabalha enquanto </w:t>
        <w:br w:type="textWrapping"/>
        <w:t xml:space="preserve">os outros observamd) Não é </w:t>
        <w:br w:type="textWrapping"/>
      </w:r>
      <w:r w:rsidDel="00000000" w:rsidR="00000000" w:rsidRPr="00000000">
        <w:rPr>
          <w:rFonts w:ascii="Arial Narrow" w:cs="Arial Narrow" w:eastAsia="Arial Narrow" w:hAnsi="Arial Narrow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importanteResposta correta: b)</w:t>
      </w: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 Apoia a recolha e a análise de dados e a distribuição de tarefas</w:t>
      </w:r>
    </w:p>
    <w:p w:rsidR="00000000" w:rsidDel="00000000" w:rsidP="00000000" w:rsidRDefault="00000000" w:rsidRPr="00000000" w14:paraId="00000120">
      <w:pPr>
        <w:keepNext w:val="0"/>
        <w:keepLines w:val="0"/>
        <w:pageBreakBefore w:val="0"/>
        <w:widowControl w:val="1"/>
        <w:numPr>
          <w:ilvl w:val="0"/>
          <w:numId w:val="1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 que deve ser verificado antes da descolagem?a) </w:t>
        <w:br w:type="textWrapping"/>
        <w:t xml:space="preserve">Estado da bateriab) </w:t>
        <w:br w:type="textWrapping"/>
        <w:t xml:space="preserve">Rota de vooc) </w:t>
        <w:br w:type="textWrapping"/>
        <w:t xml:space="preserve">Condições meteorológicasd) </w:t>
        <w:br w:type="textWrapping"/>
        <w:t xml:space="preserve">Todas as opções </w:t>
        <w:br w:type="textWrapping"/>
      </w:r>
      <w:r w:rsidDel="00000000" w:rsidR="00000000" w:rsidRPr="00000000">
        <w:rPr>
          <w:rFonts w:ascii="Arial Narrow" w:cs="Arial Narrow" w:eastAsia="Arial Narrow" w:hAnsi="Arial Narrow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anterioresResposta correta: d)</w:t>
      </w: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 Todas as opções anteriores</w:t>
      </w:r>
    </w:p>
    <w:p w:rsidR="00000000" w:rsidDel="00000000" w:rsidP="00000000" w:rsidRDefault="00000000" w:rsidRPr="00000000" w14:paraId="00000121">
      <w:pPr>
        <w:pStyle w:val="Heading2"/>
        <w:rPr>
          <w:rFonts w:ascii="Arial Narrow" w:cs="Arial Narrow" w:eastAsia="Arial Narrow" w:hAnsi="Arial Narrow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color w:val="000000"/>
          <w:sz w:val="24"/>
          <w:szCs w:val="24"/>
          <w:rtl w:val="0"/>
        </w:rPr>
        <w:t xml:space="preserve">Instrumentos de autoavaliação para reflexão individual</w:t>
      </w:r>
    </w:p>
    <w:p w:rsidR="00000000" w:rsidDel="00000000" w:rsidP="00000000" w:rsidRDefault="00000000" w:rsidRPr="00000000" w14:paraId="0000012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Cada formando preenche uma ficha de autoavaliação na qual avalia o seu desempenho durante a tarefa prática. Esta avaliação inclui a utilização correta do drone, a identificação de elementos de estilo, a preparação da documentação e o trabalho em equipa. A autoavaliação ajuda os formandos a reconhecer os seus pontos fortes e a identificar áreas a desenvolver.</w:t>
      </w:r>
    </w:p>
    <w:tbl>
      <w:tblPr>
        <w:tblStyle w:val="Table1"/>
        <w:tblW w:w="6911.000000000003" w:type="dxa"/>
        <w:jc w:val="left"/>
        <w:tblLayout w:type="fixed"/>
        <w:tblLook w:val="0400"/>
      </w:tblPr>
      <w:tblGrid>
        <w:gridCol w:w="5561"/>
        <w:gridCol w:w="267"/>
        <w:gridCol w:w="267"/>
        <w:gridCol w:w="267"/>
        <w:gridCol w:w="267"/>
        <w:gridCol w:w="282"/>
        <w:tblGridChange w:id="0">
          <w:tblGrid>
            <w:gridCol w:w="5561"/>
            <w:gridCol w:w="267"/>
            <w:gridCol w:w="267"/>
            <w:gridCol w:w="267"/>
            <w:gridCol w:w="267"/>
            <w:gridCol w:w="282"/>
          </w:tblGrid>
        </w:tblGridChange>
      </w:tblGrid>
      <w:tr>
        <w:trPr>
          <w:cantSplit w:val="0"/>
          <w:tblHeader w:val="1"/>
        </w:trPr>
        <w:tc>
          <w:tcPr>
            <w:vAlign w:val="center"/>
          </w:tcPr>
          <w:p w:rsidR="00000000" w:rsidDel="00000000" w:rsidP="00000000" w:rsidRDefault="00000000" w:rsidRPr="00000000" w14:paraId="00000123">
            <w:pPr>
              <w:rPr>
                <w:rFonts w:ascii="Arial Narrow" w:cs="Arial Narrow" w:eastAsia="Arial Narrow" w:hAnsi="Arial Narrow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color w:val="000000"/>
                <w:rtl w:val="0"/>
              </w:rPr>
              <w:t xml:space="preserve">Critérios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24">
            <w:pPr>
              <w:jc w:val="center"/>
              <w:rPr>
                <w:rFonts w:ascii="Arial Narrow" w:cs="Arial Narrow" w:eastAsia="Arial Narrow" w:hAnsi="Arial Narrow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color w:val="000000"/>
                <w:rtl w:val="0"/>
              </w:rPr>
              <w:t xml:space="preserve">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25">
            <w:pPr>
              <w:jc w:val="center"/>
              <w:rPr>
                <w:rFonts w:ascii="Arial Narrow" w:cs="Arial Narrow" w:eastAsia="Arial Narrow" w:hAnsi="Arial Narrow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color w:val="000000"/>
                <w:rtl w:val="0"/>
              </w:rPr>
              <w:t xml:space="preserve">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26">
            <w:pPr>
              <w:jc w:val="center"/>
              <w:rPr>
                <w:rFonts w:ascii="Arial Narrow" w:cs="Arial Narrow" w:eastAsia="Arial Narrow" w:hAnsi="Arial Narrow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color w:val="000000"/>
                <w:rtl w:val="0"/>
              </w:rPr>
              <w:t xml:space="preserve">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27">
            <w:pPr>
              <w:jc w:val="center"/>
              <w:rPr>
                <w:rFonts w:ascii="Arial Narrow" w:cs="Arial Narrow" w:eastAsia="Arial Narrow" w:hAnsi="Arial Narrow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color w:val="000000"/>
                <w:rtl w:val="0"/>
              </w:rPr>
              <w:t xml:space="preserve">4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28">
            <w:pPr>
              <w:jc w:val="center"/>
              <w:rPr>
                <w:rFonts w:ascii="Arial Narrow" w:cs="Arial Narrow" w:eastAsia="Arial Narrow" w:hAnsi="Arial Narrow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color w:val="000000"/>
                <w:rtl w:val="0"/>
              </w:rPr>
              <w:t xml:space="preserve">5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29">
            <w:pPr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Compreendi a importância de documentar o edifício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2A">
            <w:pPr>
              <w:jc w:val="center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☐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2B">
            <w:pPr>
              <w:jc w:val="center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☐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2C">
            <w:pPr>
              <w:jc w:val="center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☐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2D">
            <w:pPr>
              <w:jc w:val="center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☐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2E">
            <w:pPr>
              <w:jc w:val="center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☐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2F">
            <w:pPr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Consegui identificar elementos de estilo arquitetónico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30">
            <w:pPr>
              <w:jc w:val="center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☐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31">
            <w:pPr>
              <w:jc w:val="center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☐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32">
            <w:pPr>
              <w:jc w:val="center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☐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33">
            <w:pPr>
              <w:jc w:val="center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☐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34">
            <w:pPr>
              <w:jc w:val="center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☐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35">
            <w:pPr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Consegui operar o drone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36">
            <w:pPr>
              <w:jc w:val="center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☐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37">
            <w:pPr>
              <w:jc w:val="center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☐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38">
            <w:pPr>
              <w:jc w:val="center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☐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39">
            <w:pPr>
              <w:jc w:val="center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☐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3A">
            <w:pPr>
              <w:jc w:val="center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☐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3B">
            <w:pPr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Consegui colaborar eficazmente no grupo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3C">
            <w:pPr>
              <w:jc w:val="center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☐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3D">
            <w:pPr>
              <w:jc w:val="center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☐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3E">
            <w:pPr>
              <w:jc w:val="center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☐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3F">
            <w:pPr>
              <w:jc w:val="center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☐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40">
            <w:pPr>
              <w:jc w:val="center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☐</w:t>
            </w:r>
          </w:p>
        </w:tc>
      </w:tr>
    </w:tbl>
    <w:p w:rsidR="00000000" w:rsidDel="00000000" w:rsidP="00000000" w:rsidRDefault="00000000" w:rsidRPr="00000000" w14:paraId="00000141">
      <w:pPr>
        <w:pStyle w:val="Heading2"/>
        <w:rPr>
          <w:rFonts w:ascii="Arial Narrow" w:cs="Arial Narrow" w:eastAsia="Arial Narrow" w:hAnsi="Arial Narrow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color w:val="000000"/>
          <w:sz w:val="24"/>
          <w:szCs w:val="24"/>
          <w:rtl w:val="0"/>
        </w:rPr>
        <w:t xml:space="preserve">Protocolos de avaliação pelos pares para uma avaliação colaborativa</w:t>
      </w:r>
    </w:p>
    <w:p w:rsidR="00000000" w:rsidDel="00000000" w:rsidP="00000000" w:rsidRDefault="00000000" w:rsidRPr="00000000" w14:paraId="0000014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Os alunos avaliam o trabalho uns dos outros durante as tarefas de grupo. A avaliação pelos pares tem em conta a conclusão da tarefa, a comunicação, a cooperação e a resolução de problemas. Esta abordagem ajuda os alunos a compreender diferentes perspetivas e a integrar feedback construtivo na sua própria prática.</w:t>
      </w:r>
    </w:p>
    <w:tbl>
      <w:tblPr>
        <w:tblStyle w:val="Table2"/>
        <w:tblW w:w="2971.999999999999" w:type="dxa"/>
        <w:jc w:val="left"/>
        <w:tblLayout w:type="fixed"/>
        <w:tblLook w:val="0400"/>
      </w:tblPr>
      <w:tblGrid>
        <w:gridCol w:w="1622"/>
        <w:gridCol w:w="267"/>
        <w:gridCol w:w="267"/>
        <w:gridCol w:w="267"/>
        <w:gridCol w:w="267"/>
        <w:gridCol w:w="282"/>
        <w:tblGridChange w:id="0">
          <w:tblGrid>
            <w:gridCol w:w="1622"/>
            <w:gridCol w:w="267"/>
            <w:gridCol w:w="267"/>
            <w:gridCol w:w="267"/>
            <w:gridCol w:w="267"/>
            <w:gridCol w:w="282"/>
          </w:tblGrid>
        </w:tblGridChange>
      </w:tblGrid>
      <w:tr>
        <w:trPr>
          <w:cantSplit w:val="0"/>
          <w:tblHeader w:val="1"/>
        </w:trPr>
        <w:tc>
          <w:tcPr>
            <w:vAlign w:val="center"/>
          </w:tcPr>
          <w:p w:rsidR="00000000" w:rsidDel="00000000" w:rsidP="00000000" w:rsidRDefault="00000000" w:rsidRPr="00000000" w14:paraId="00000143">
            <w:pPr>
              <w:jc w:val="center"/>
              <w:rPr>
                <w:rFonts w:ascii="Arial Narrow" w:cs="Arial Narrow" w:eastAsia="Arial Narrow" w:hAnsi="Arial Narrow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color w:val="000000"/>
                <w:rtl w:val="0"/>
              </w:rPr>
              <w:t xml:space="preserve">Critérios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44">
            <w:pPr>
              <w:jc w:val="center"/>
              <w:rPr>
                <w:rFonts w:ascii="Arial Narrow" w:cs="Arial Narrow" w:eastAsia="Arial Narrow" w:hAnsi="Arial Narrow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color w:val="000000"/>
                <w:rtl w:val="0"/>
              </w:rPr>
              <w:t xml:space="preserve">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45">
            <w:pPr>
              <w:jc w:val="center"/>
              <w:rPr>
                <w:rFonts w:ascii="Arial Narrow" w:cs="Arial Narrow" w:eastAsia="Arial Narrow" w:hAnsi="Arial Narrow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color w:val="000000"/>
                <w:rtl w:val="0"/>
              </w:rPr>
              <w:t xml:space="preserve">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46">
            <w:pPr>
              <w:jc w:val="center"/>
              <w:rPr>
                <w:rFonts w:ascii="Arial Narrow" w:cs="Arial Narrow" w:eastAsia="Arial Narrow" w:hAnsi="Arial Narrow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color w:val="000000"/>
                <w:rtl w:val="0"/>
              </w:rPr>
              <w:t xml:space="preserve">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47">
            <w:pPr>
              <w:jc w:val="center"/>
              <w:rPr>
                <w:rFonts w:ascii="Arial Narrow" w:cs="Arial Narrow" w:eastAsia="Arial Narrow" w:hAnsi="Arial Narrow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color w:val="000000"/>
                <w:rtl w:val="0"/>
              </w:rPr>
              <w:t xml:space="preserve">4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48">
            <w:pPr>
              <w:jc w:val="center"/>
              <w:rPr>
                <w:rFonts w:ascii="Arial Narrow" w:cs="Arial Narrow" w:eastAsia="Arial Narrow" w:hAnsi="Arial Narrow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color w:val="000000"/>
                <w:rtl w:val="0"/>
              </w:rPr>
              <w:t xml:space="preserve">5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49">
            <w:pPr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Cooperação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4A">
            <w:pPr>
              <w:jc w:val="center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☐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4B">
            <w:pPr>
              <w:jc w:val="center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☐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4C">
            <w:pPr>
              <w:jc w:val="center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☐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4D">
            <w:pPr>
              <w:jc w:val="center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☐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4E">
            <w:pPr>
              <w:jc w:val="center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☐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4F">
            <w:pPr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Precisão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50">
            <w:pPr>
              <w:jc w:val="center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☐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51">
            <w:pPr>
              <w:jc w:val="center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☐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52">
            <w:pPr>
              <w:jc w:val="center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☐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53">
            <w:pPr>
              <w:jc w:val="center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☐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54">
            <w:pPr>
              <w:jc w:val="center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☐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55">
            <w:pPr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Comunicação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56">
            <w:pPr>
              <w:jc w:val="center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☐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57">
            <w:pPr>
              <w:jc w:val="center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☐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58">
            <w:pPr>
              <w:jc w:val="center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☐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59">
            <w:pPr>
              <w:jc w:val="center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☐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5A">
            <w:pPr>
              <w:jc w:val="center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☐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5B">
            <w:pPr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C">
            <w:pPr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D">
            <w:pPr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E">
            <w:pPr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5F">
            <w:pPr>
              <w:jc w:val="center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60">
            <w:pPr>
              <w:jc w:val="center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61">
            <w:pPr>
              <w:jc w:val="center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62">
            <w:pPr>
              <w:jc w:val="center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63">
            <w:pPr>
              <w:jc w:val="center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64">
      <w:pPr>
        <w:pStyle w:val="Heading1"/>
        <w:numPr>
          <w:ilvl w:val="0"/>
          <w:numId w:val="1"/>
        </w:numPr>
        <w:ind w:left="720" w:hanging="360"/>
        <w:rPr>
          <w:rFonts w:ascii="Arial Narrow" w:cs="Arial Narrow" w:eastAsia="Arial Narrow" w:hAnsi="Arial Narrow"/>
          <w:b w:val="1"/>
          <w:bCs w:val="1"/>
          <w:color w:val="c8102e"/>
          <w:sz w:val="36"/>
          <w:szCs w:val="36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color w:val="c8102e"/>
          <w:sz w:val="36"/>
          <w:szCs w:val="36"/>
          <w:rtl w:val="0"/>
        </w:rPr>
        <w:t xml:space="preserve">Materiais didáticos</w:t>
      </w:r>
    </w:p>
    <w:p w:rsidR="00000000" w:rsidDel="00000000" w:rsidP="00000000" w:rsidRDefault="00000000" w:rsidRPr="00000000" w14:paraId="0000016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tl w:val="0"/>
        </w:rPr>
      </w:r>
    </w:p>
    <w:sdt>
      <w:sdtPr>
        <w:lock w:val="contentLocked"/>
        <w:id w:val="-1936124306"/>
        <w:tag w:val="goog_rdk_0"/>
      </w:sdtPr>
      <w:sdtContent>
        <w:tbl>
          <w:tblPr>
            <w:tblStyle w:val="Table3"/>
            <w:tblW w:w="8504.0" w:type="dxa"/>
            <w:jc w:val="left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4252"/>
            <w:gridCol w:w="4252"/>
            <w:tblGridChange w:id="0">
              <w:tblGrid>
                <w:gridCol w:w="4252"/>
                <w:gridCol w:w="4252"/>
              </w:tblGrid>
            </w:tblGridChange>
          </w:tblGrid>
          <w:tr>
            <w:trPr>
              <w:cantSplit w:val="0"/>
              <w:tblHeader w:val="0"/>
            </w:trPr>
            <w:tc>
              <w:tcPr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</w:tcPr>
              <w:p w:rsidR="00000000" w:rsidDel="00000000" w:rsidP="00000000" w:rsidRDefault="00000000" w:rsidRPr="00000000" w14:paraId="00000167">
                <w:pPr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rPr>
                    <w:rFonts w:ascii="Arial Narrow" w:cs="Arial Narrow" w:eastAsia="Arial Narrow" w:hAnsi="Arial Narrow"/>
                  </w:rPr>
                </w:pPr>
                <w:r w:rsidDel="00000000" w:rsidR="00000000" w:rsidRPr="00000000">
                  <w:rPr>
                    <w:rFonts w:ascii="Arial Narrow" w:cs="Arial Narrow" w:eastAsia="Arial Narrow" w:hAnsi="Arial Narrow"/>
                    <w:rtl w:val="0"/>
                  </w:rPr>
                  <w:t xml:space="preserve">Resource</w:t>
                </w:r>
              </w:p>
            </w:tc>
            <w:tc>
              <w:tcPr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</w:tcPr>
              <w:p w:rsidR="00000000" w:rsidDel="00000000" w:rsidP="00000000" w:rsidRDefault="00000000" w:rsidRPr="00000000" w14:paraId="00000168">
                <w:pPr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rPr>
                    <w:rFonts w:ascii="Arial Narrow" w:cs="Arial Narrow" w:eastAsia="Arial Narrow" w:hAnsi="Arial Narrow"/>
                  </w:rPr>
                </w:pPr>
                <w:r w:rsidDel="00000000" w:rsidR="00000000" w:rsidRPr="00000000">
                  <w:rPr>
                    <w:rFonts w:ascii="Arial Narrow" w:cs="Arial Narrow" w:eastAsia="Arial Narrow" w:hAnsi="Arial Narrow"/>
                    <w:rtl w:val="0"/>
                  </w:rPr>
                  <w:t xml:space="preserve">Link</w:t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</w:tcPr>
              <w:p w:rsidR="00000000" w:rsidDel="00000000" w:rsidP="00000000" w:rsidRDefault="00000000" w:rsidRPr="00000000" w14:paraId="00000169">
                <w:pPr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rPr>
                    <w:rFonts w:ascii="Arial Narrow" w:cs="Arial Narrow" w:eastAsia="Arial Narrow" w:hAnsi="Arial Narrow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</w:tcPr>
              <w:p w:rsidR="00000000" w:rsidDel="00000000" w:rsidP="00000000" w:rsidRDefault="00000000" w:rsidRPr="00000000" w14:paraId="0000016A">
                <w:pPr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rPr>
                    <w:rFonts w:ascii="Arial Narrow" w:cs="Arial Narrow" w:eastAsia="Arial Narrow" w:hAnsi="Arial Narrow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</w:tcPr>
              <w:p w:rsidR="00000000" w:rsidDel="00000000" w:rsidP="00000000" w:rsidRDefault="00000000" w:rsidRPr="00000000" w14:paraId="0000016B">
                <w:pPr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rPr>
                    <w:rFonts w:ascii="Arial Narrow" w:cs="Arial Narrow" w:eastAsia="Arial Narrow" w:hAnsi="Arial Narrow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</w:tcPr>
              <w:p w:rsidR="00000000" w:rsidDel="00000000" w:rsidP="00000000" w:rsidRDefault="00000000" w:rsidRPr="00000000" w14:paraId="0000016C">
                <w:pPr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rPr>
                    <w:rFonts w:ascii="Arial Narrow" w:cs="Arial Narrow" w:eastAsia="Arial Narrow" w:hAnsi="Arial Narrow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16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2- </w:t>
      </w:r>
      <w:r w:rsidDel="00000000" w:rsidR="00000000" w:rsidRPr="00000000">
        <w:rPr>
          <w:rFonts w:ascii="Arial Narrow" w:cs="Arial Narrow" w:eastAsia="Arial Narrow" w:hAnsi="Arial Narrow"/>
          <w:color w:val="000000"/>
          <w:rtl w:val="0"/>
        </w:rPr>
        <w:t xml:space="preserve">Kit FLIGHT (componentes de drone personalizado) </w:t>
      </w: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utilizado: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1">
      <w:pPr>
        <w:numPr>
          <w:ilvl w:val="0"/>
          <w:numId w:val="1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BME680 – Temperatura, humidade, pressão, COV</w:t>
      </w:r>
    </w:p>
    <w:p w:rsidR="00000000" w:rsidDel="00000000" w:rsidP="00000000" w:rsidRDefault="00000000" w:rsidRPr="00000000" w14:paraId="00000172">
      <w:pPr>
        <w:numPr>
          <w:ilvl w:val="0"/>
          <w:numId w:val="1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Sensor laser PM2.5 – Matéria particulada</w:t>
      </w:r>
    </w:p>
    <w:p w:rsidR="00000000" w:rsidDel="00000000" w:rsidP="00000000" w:rsidRDefault="00000000" w:rsidRPr="00000000" w14:paraId="00000173">
      <w:pPr>
        <w:numPr>
          <w:ilvl w:val="0"/>
          <w:numId w:val="1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Sensor de gás MQ7 – Deteção de CO</w:t>
      </w:r>
    </w:p>
    <w:p w:rsidR="00000000" w:rsidDel="00000000" w:rsidP="00000000" w:rsidRDefault="00000000" w:rsidRPr="00000000" w14:paraId="00000174">
      <w:pPr>
        <w:numPr>
          <w:ilvl w:val="0"/>
          <w:numId w:val="1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GUVA-S12SD – Intensidade UV</w:t>
      </w:r>
    </w:p>
    <w:p w:rsidR="00000000" w:rsidDel="00000000" w:rsidP="00000000" w:rsidRDefault="00000000" w:rsidRPr="00000000" w14:paraId="00000175">
      <w:pPr>
        <w:pStyle w:val="Heading1"/>
        <w:numPr>
          <w:ilvl w:val="0"/>
          <w:numId w:val="1"/>
        </w:numPr>
        <w:ind w:left="720" w:hanging="360"/>
        <w:rPr>
          <w:rFonts w:ascii="Arial Narrow" w:cs="Arial Narrow" w:eastAsia="Arial Narrow" w:hAnsi="Arial Narrow"/>
          <w:b w:val="1"/>
          <w:bCs w:val="1"/>
          <w:color w:val="c8102e"/>
          <w:sz w:val="36"/>
          <w:szCs w:val="36"/>
        </w:rPr>
      </w:pPr>
      <w:bookmarkStart w:colFirst="0" w:colLast="0" w:name="_heading=h.l4g592bu554u" w:id="23"/>
      <w:bookmarkEnd w:id="23"/>
      <w:r w:rsidDel="00000000" w:rsidR="00000000" w:rsidRPr="00000000">
        <w:rPr>
          <w:rFonts w:ascii="Arial Narrow" w:cs="Arial Narrow" w:eastAsia="Arial Narrow" w:hAnsi="Arial Narrow"/>
          <w:b w:val="1"/>
          <w:bCs w:val="1"/>
          <w:color w:val="c8102e"/>
          <w:sz w:val="36"/>
          <w:szCs w:val="36"/>
          <w:rtl w:val="0"/>
        </w:rPr>
        <w:t xml:space="preserve">Recursos externos</w:t>
      </w:r>
    </w:p>
    <w:p w:rsidR="00000000" w:rsidDel="00000000" w:rsidP="00000000" w:rsidRDefault="00000000" w:rsidRPr="00000000" w14:paraId="00000176">
      <w:pPr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tl w:val="0"/>
        </w:rPr>
      </w:r>
    </w:p>
    <w:sdt>
      <w:sdtPr>
        <w:lock w:val="contentLocked"/>
        <w:id w:val="2021497474"/>
        <w:tag w:val="goog_rdk_1"/>
      </w:sdtPr>
      <w:sdtContent>
        <w:tbl>
          <w:tblPr>
            <w:tblStyle w:val="Table4"/>
            <w:tblW w:w="8504.0" w:type="dxa"/>
            <w:jc w:val="left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4252"/>
            <w:gridCol w:w="4252"/>
            <w:tblGridChange w:id="0">
              <w:tblGrid>
                <w:gridCol w:w="4252"/>
                <w:gridCol w:w="4252"/>
              </w:tblGrid>
            </w:tblGridChange>
          </w:tblGrid>
          <w:tr>
            <w:trPr>
              <w:cantSplit w:val="0"/>
              <w:tblHeader w:val="0"/>
            </w:trPr>
            <w:tc>
              <w:tcPr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</w:tcPr>
              <w:p w:rsidR="00000000" w:rsidDel="00000000" w:rsidP="00000000" w:rsidRDefault="00000000" w:rsidRPr="00000000" w14:paraId="00000177">
                <w:pPr>
                  <w:widowControl w:val="0"/>
                  <w:rPr>
                    <w:rFonts w:ascii="Arial Narrow" w:cs="Arial Narrow" w:eastAsia="Arial Narrow" w:hAnsi="Arial Narrow"/>
                  </w:rPr>
                </w:pPr>
                <w:r w:rsidDel="00000000" w:rsidR="00000000" w:rsidRPr="00000000">
                  <w:rPr>
                    <w:rFonts w:ascii="Arial Narrow" w:cs="Arial Narrow" w:eastAsia="Arial Narrow" w:hAnsi="Arial Narrow"/>
                    <w:rtl w:val="0"/>
                  </w:rPr>
                  <w:t xml:space="preserve">Resource</w:t>
                </w:r>
              </w:p>
            </w:tc>
            <w:tc>
              <w:tcPr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</w:tcPr>
              <w:p w:rsidR="00000000" w:rsidDel="00000000" w:rsidP="00000000" w:rsidRDefault="00000000" w:rsidRPr="00000000" w14:paraId="00000178">
                <w:pPr>
                  <w:widowControl w:val="0"/>
                  <w:rPr>
                    <w:rFonts w:ascii="Arial Narrow" w:cs="Arial Narrow" w:eastAsia="Arial Narrow" w:hAnsi="Arial Narrow"/>
                  </w:rPr>
                </w:pPr>
                <w:r w:rsidDel="00000000" w:rsidR="00000000" w:rsidRPr="00000000">
                  <w:rPr>
                    <w:rFonts w:ascii="Arial Narrow" w:cs="Arial Narrow" w:eastAsia="Arial Narrow" w:hAnsi="Arial Narrow"/>
                    <w:rtl w:val="0"/>
                  </w:rPr>
                  <w:t xml:space="preserve">Link</w:t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</w:tcPr>
              <w:p w:rsidR="00000000" w:rsidDel="00000000" w:rsidP="00000000" w:rsidRDefault="00000000" w:rsidRPr="00000000" w14:paraId="00000179">
                <w:pPr>
                  <w:widowControl w:val="0"/>
                  <w:rPr>
                    <w:rFonts w:ascii="Arial Narrow" w:cs="Arial Narrow" w:eastAsia="Arial Narrow" w:hAnsi="Arial Narrow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</w:tcPr>
              <w:p w:rsidR="00000000" w:rsidDel="00000000" w:rsidP="00000000" w:rsidRDefault="00000000" w:rsidRPr="00000000" w14:paraId="0000017A">
                <w:pPr>
                  <w:widowControl w:val="0"/>
                  <w:rPr>
                    <w:rFonts w:ascii="Arial Narrow" w:cs="Arial Narrow" w:eastAsia="Arial Narrow" w:hAnsi="Arial Narrow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</w:tcPr>
              <w:p w:rsidR="00000000" w:rsidDel="00000000" w:rsidP="00000000" w:rsidRDefault="00000000" w:rsidRPr="00000000" w14:paraId="0000017B">
                <w:pPr>
                  <w:widowControl w:val="0"/>
                  <w:rPr>
                    <w:rFonts w:ascii="Arial Narrow" w:cs="Arial Narrow" w:eastAsia="Arial Narrow" w:hAnsi="Arial Narrow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</w:tcPr>
              <w:p w:rsidR="00000000" w:rsidDel="00000000" w:rsidP="00000000" w:rsidRDefault="00000000" w:rsidRPr="00000000" w14:paraId="0000017C">
                <w:pPr>
                  <w:widowControl w:val="0"/>
                  <w:rPr>
                    <w:rFonts w:ascii="Arial Narrow" w:cs="Arial Narrow" w:eastAsia="Arial Narrow" w:hAnsi="Arial Narrow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17D">
      <w:pPr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E">
      <w:pPr>
        <w:pStyle w:val="Heading1"/>
        <w:numPr>
          <w:ilvl w:val="0"/>
          <w:numId w:val="1"/>
        </w:numPr>
        <w:ind w:left="720" w:hanging="360"/>
        <w:rPr>
          <w:rFonts w:ascii="Arial Narrow" w:cs="Arial Narrow" w:eastAsia="Arial Narrow" w:hAnsi="Arial Narrow"/>
          <w:b w:val="1"/>
          <w:bCs w:val="1"/>
          <w:color w:val="c8102e"/>
          <w:sz w:val="36"/>
          <w:szCs w:val="36"/>
        </w:rPr>
      </w:pPr>
      <w:bookmarkStart w:colFirst="0" w:colLast="0" w:name="_heading=h.ik71rmg0vnmq" w:id="24"/>
      <w:bookmarkEnd w:id="24"/>
      <w:r w:rsidDel="00000000" w:rsidR="00000000" w:rsidRPr="00000000">
        <w:rPr>
          <w:rFonts w:ascii="Arial Narrow" w:cs="Arial Narrow" w:eastAsia="Arial Narrow" w:hAnsi="Arial Narrow"/>
          <w:b w:val="1"/>
          <w:bCs w:val="1"/>
          <w:color w:val="c8102e"/>
          <w:sz w:val="36"/>
          <w:szCs w:val="36"/>
          <w:rtl w:val="0"/>
        </w:rPr>
        <w:t xml:space="preserve">Referências</w:t>
      </w:r>
    </w:p>
    <w:p w:rsidR="00000000" w:rsidDel="00000000" w:rsidP="00000000" w:rsidRDefault="00000000" w:rsidRPr="00000000" w14:paraId="0000017F">
      <w:pPr>
        <w:pStyle w:val="Subtitle"/>
        <w:numPr>
          <w:ilvl w:val="0"/>
          <w:numId w:val="18"/>
        </w:numPr>
        <w:spacing w:after="0" w:before="0" w:line="276" w:lineRule="auto"/>
        <w:ind w:left="720" w:hanging="360"/>
        <w:jc w:val="left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color w:val="000000"/>
          <w:rtl w:val="0"/>
        </w:rPr>
        <w:t xml:space="preserve">Innovációs és Technológiai Minisztérium / KTI</w:t>
      </w:r>
      <w:r w:rsidDel="00000000" w:rsidR="00000000" w:rsidRPr="00000000">
        <w:rPr>
          <w:rFonts w:ascii="Arial Narrow" w:cs="Arial Narrow" w:eastAsia="Arial Narrow" w:hAnsi="Arial Narrow"/>
          <w:color w:val="000000"/>
          <w:rtl w:val="0"/>
        </w:rPr>
        <w:br w:type="textWrapping"/>
      </w:r>
      <w:r w:rsidDel="00000000" w:rsidR="00000000" w:rsidRPr="00000000">
        <w:rPr>
          <w:rFonts w:ascii="Arial Narrow" w:cs="Arial Narrow" w:eastAsia="Arial Narrow" w:hAnsi="Arial Narrow"/>
          <w:i w:val="1"/>
          <w:iCs w:val="1"/>
          <w:color w:val="000000"/>
          <w:rtl w:val="0"/>
        </w:rPr>
        <w:t xml:space="preserve">Pilóta nélküli légijárművek (UAS) használata Magyarországon</w:t>
      </w:r>
      <w:r w:rsidDel="00000000" w:rsidR="00000000" w:rsidRPr="00000000">
        <w:rPr>
          <w:rFonts w:ascii="Arial Narrow" w:cs="Arial Narrow" w:eastAsia="Arial Narrow" w:hAnsi="Arial Narrow"/>
          <w:color w:val="000000"/>
          <w:rtl w:val="0"/>
        </w:rPr>
        <w:t xml:space="preserve"> – alapvető jogi és biztonsági útmutató.</w:t>
      </w:r>
    </w:p>
    <w:p w:rsidR="00000000" w:rsidDel="00000000" w:rsidP="00000000" w:rsidRDefault="00000000" w:rsidRPr="00000000" w14:paraId="00000180">
      <w:pPr>
        <w:pStyle w:val="Subtitle"/>
        <w:numPr>
          <w:ilvl w:val="0"/>
          <w:numId w:val="18"/>
        </w:numPr>
        <w:spacing w:after="0" w:before="0" w:line="276" w:lineRule="auto"/>
        <w:ind w:left="720" w:hanging="360"/>
        <w:jc w:val="left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color w:val="000000"/>
          <w:rtl w:val="0"/>
        </w:rPr>
        <w:t xml:space="preserve">HungaroControl – MyDroneSpace</w:t>
      </w:r>
      <w:r w:rsidDel="00000000" w:rsidR="00000000" w:rsidRPr="00000000">
        <w:rPr>
          <w:rFonts w:ascii="Arial Narrow" w:cs="Arial Narrow" w:eastAsia="Arial Narrow" w:hAnsi="Arial Narrow"/>
          <w:color w:val="000000"/>
          <w:rtl w:val="0"/>
        </w:rPr>
        <w:br w:type="textWrapping"/>
        <w:t xml:space="preserve">Felhasználói kézikönyvek és tájékoztatók a szabályos drónrepüléshez (oktatási célra is ajánlott).</w:t>
      </w:r>
    </w:p>
    <w:p w:rsidR="00000000" w:rsidDel="00000000" w:rsidP="00000000" w:rsidRDefault="00000000" w:rsidRPr="00000000" w14:paraId="00000181">
      <w:pPr>
        <w:pStyle w:val="Subtitle"/>
        <w:numPr>
          <w:ilvl w:val="0"/>
          <w:numId w:val="18"/>
        </w:numPr>
        <w:spacing w:after="0" w:before="0" w:line="276" w:lineRule="auto"/>
        <w:ind w:left="720" w:hanging="360"/>
        <w:jc w:val="left"/>
        <w:rPr>
          <w:rFonts w:ascii="Times New Roman" w:cs="Times New Roman" w:eastAsia="Times New Roman" w:hAnsi="Times New Roman"/>
          <w:b w:val="1"/>
          <w:bCs w:val="1"/>
          <w:color w:val="000000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color w:val="000000"/>
          <w:rtl w:val="0"/>
        </w:rPr>
        <w:t xml:space="preserve">Közlekedési Hatóság (NKH)</w:t>
      </w:r>
      <w:r w:rsidDel="00000000" w:rsidR="00000000" w:rsidRPr="00000000">
        <w:rPr>
          <w:rFonts w:ascii="Arial Narrow" w:cs="Arial Narrow" w:eastAsia="Arial Narrow" w:hAnsi="Arial Narrow"/>
          <w:color w:val="000000"/>
          <w:rtl w:val="0"/>
        </w:rPr>
        <w:br w:type="textWrapping"/>
        <w:t xml:space="preserve">Drónokra vonatkozó légügyi szabályozások összefoglalói.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2">
      <w:pPr>
        <w:pStyle w:val="Subtitle"/>
        <w:numPr>
          <w:ilvl w:val="0"/>
          <w:numId w:val="18"/>
        </w:numPr>
        <w:spacing w:after="0" w:before="0" w:line="276" w:lineRule="auto"/>
        <w:ind w:left="720" w:hanging="360"/>
        <w:jc w:val="left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color w:val="000000"/>
          <w:rtl w:val="0"/>
        </w:rPr>
        <w:t xml:space="preserve">Szabó Gábor – Dróntechnológia az építőiparban</w:t>
      </w:r>
      <w:r w:rsidDel="00000000" w:rsidR="00000000" w:rsidRPr="00000000">
        <w:rPr>
          <w:rFonts w:ascii="Arial Narrow" w:cs="Arial Narrow" w:eastAsia="Arial Narrow" w:hAnsi="Arial Narrow"/>
          <w:color w:val="000000"/>
          <w:rtl w:val="0"/>
        </w:rPr>
        <w:br w:type="textWrapping"/>
        <w:t xml:space="preserve">Gyakorlatorientált szemléletű magyar nyelvű tananyag.</w:t>
      </w:r>
    </w:p>
    <w:p w:rsidR="00000000" w:rsidDel="00000000" w:rsidP="00000000" w:rsidRDefault="00000000" w:rsidRPr="00000000" w14:paraId="00000183">
      <w:pPr>
        <w:pStyle w:val="Subtitle"/>
        <w:numPr>
          <w:ilvl w:val="0"/>
          <w:numId w:val="18"/>
        </w:numPr>
        <w:spacing w:after="0" w:before="0" w:line="276" w:lineRule="auto"/>
        <w:ind w:left="720" w:hanging="360"/>
        <w:jc w:val="left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color w:val="000000"/>
          <w:rtl w:val="0"/>
        </w:rPr>
        <w:t xml:space="preserve">Tóth Zoltán: Drónok alkalmazása műszaki felmérésekben</w:t>
      </w:r>
      <w:r w:rsidDel="00000000" w:rsidR="00000000" w:rsidRPr="00000000">
        <w:rPr>
          <w:rFonts w:ascii="Arial Narrow" w:cs="Arial Narrow" w:eastAsia="Arial Narrow" w:hAnsi="Arial Narrow"/>
          <w:color w:val="000000"/>
          <w:rtl w:val="0"/>
        </w:rPr>
        <w:br w:type="textWrapping"/>
        <w:t xml:space="preserve">Épület- és tetőfelmérések, fotódokumentáció alapjai.</w:t>
      </w:r>
    </w:p>
    <w:p w:rsidR="00000000" w:rsidDel="00000000" w:rsidP="00000000" w:rsidRDefault="00000000" w:rsidRPr="00000000" w14:paraId="00000184">
      <w:pPr>
        <w:pStyle w:val="Subtitle"/>
        <w:numPr>
          <w:ilvl w:val="0"/>
          <w:numId w:val="18"/>
        </w:numPr>
        <w:spacing w:after="0" w:before="0" w:line="276" w:lineRule="auto"/>
        <w:ind w:left="720" w:hanging="360"/>
        <w:jc w:val="left"/>
        <w:rPr>
          <w:rFonts w:ascii="Times New Roman" w:cs="Times New Roman" w:eastAsia="Times New Roman" w:hAnsi="Times New Roman"/>
          <w:b w:val="1"/>
          <w:bCs w:val="1"/>
          <w:color w:val="000000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color w:val="000000"/>
          <w:rtl w:val="0"/>
        </w:rPr>
        <w:t xml:space="preserve">BME Építőmérnöki Kar – jegyzetek</w:t>
      </w:r>
      <w:r w:rsidDel="00000000" w:rsidR="00000000" w:rsidRPr="00000000">
        <w:rPr>
          <w:rFonts w:ascii="Arial Narrow" w:cs="Arial Narrow" w:eastAsia="Arial Narrow" w:hAnsi="Arial Narrow"/>
          <w:color w:val="000000"/>
          <w:rtl w:val="0"/>
        </w:rPr>
        <w:br w:type="textWrapping"/>
        <w:t xml:space="preserve">Digitális felmérés, fotogrammetria, állapotvizsgálat (egyetemi jegyzetek, részben szabadon elérhetők).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5">
      <w:pPr>
        <w:pStyle w:val="Subtitle"/>
        <w:numPr>
          <w:ilvl w:val="0"/>
          <w:numId w:val="18"/>
        </w:numPr>
        <w:spacing w:after="0" w:before="0" w:line="276" w:lineRule="auto"/>
        <w:ind w:left="720" w:hanging="360"/>
        <w:jc w:val="left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color w:val="000000"/>
          <w:rtl w:val="0"/>
        </w:rPr>
        <w:t xml:space="preserve">Forster Gyula Nemzeti Örökségvédelmi Központ – kiadványok</w:t>
      </w:r>
      <w:r w:rsidDel="00000000" w:rsidR="00000000" w:rsidRPr="00000000">
        <w:rPr>
          <w:rFonts w:ascii="Arial Narrow" w:cs="Arial Narrow" w:eastAsia="Arial Narrow" w:hAnsi="Arial Narrow"/>
          <w:color w:val="000000"/>
          <w:rtl w:val="0"/>
        </w:rPr>
        <w:br w:type="textWrapping"/>
        <w:t xml:space="preserve">Műemlékek dokumentálásának módszertana.</w:t>
      </w:r>
    </w:p>
    <w:p w:rsidR="00000000" w:rsidDel="00000000" w:rsidP="00000000" w:rsidRDefault="00000000" w:rsidRPr="00000000" w14:paraId="00000186">
      <w:pPr>
        <w:pStyle w:val="Subtitle"/>
        <w:numPr>
          <w:ilvl w:val="0"/>
          <w:numId w:val="18"/>
        </w:numPr>
        <w:spacing w:after="0" w:before="0" w:line="276" w:lineRule="auto"/>
        <w:ind w:left="720" w:hanging="360"/>
        <w:jc w:val="left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color w:val="000000"/>
          <w:rtl w:val="0"/>
        </w:rPr>
        <w:t xml:space="preserve">ICOMOS Magyar Nemzeti Bizottság</w:t>
      </w:r>
      <w:r w:rsidDel="00000000" w:rsidR="00000000" w:rsidRPr="00000000">
        <w:rPr>
          <w:rFonts w:ascii="Arial Narrow" w:cs="Arial Narrow" w:eastAsia="Arial Narrow" w:hAnsi="Arial Narrow"/>
          <w:color w:val="000000"/>
          <w:rtl w:val="0"/>
        </w:rPr>
        <w:br w:type="textWrapping"/>
        <w:t xml:space="preserve">Ajánlások az épített örökség dokumentálására (elméleti háttér).</w:t>
      </w:r>
    </w:p>
    <w:p w:rsidR="00000000" w:rsidDel="00000000" w:rsidP="00000000" w:rsidRDefault="00000000" w:rsidRPr="00000000" w14:paraId="00000187">
      <w:pPr>
        <w:pStyle w:val="Subtitle"/>
        <w:numPr>
          <w:ilvl w:val="0"/>
          <w:numId w:val="18"/>
        </w:numPr>
        <w:spacing w:after="0" w:before="0" w:line="276" w:lineRule="auto"/>
        <w:ind w:left="720" w:hanging="360"/>
        <w:jc w:val="left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color w:val="000000"/>
          <w:rtl w:val="0"/>
        </w:rPr>
        <w:t xml:space="preserve">Magyar Építész Kamara – szakmai anyagok</w:t>
      </w:r>
      <w:r w:rsidDel="00000000" w:rsidR="00000000" w:rsidRPr="00000000">
        <w:rPr>
          <w:rFonts w:ascii="Arial Narrow" w:cs="Arial Narrow" w:eastAsia="Arial Narrow" w:hAnsi="Arial Narrow"/>
          <w:color w:val="000000"/>
          <w:rtl w:val="0"/>
        </w:rPr>
        <w:br w:type="textWrapping"/>
        <w:t xml:space="preserve">Épületfelmérés, vizuális dokumentáció alapelvei.</w:t>
      </w:r>
    </w:p>
    <w:p w:rsidR="00000000" w:rsidDel="00000000" w:rsidP="00000000" w:rsidRDefault="00000000" w:rsidRPr="00000000" w14:paraId="00000188">
      <w:pPr>
        <w:pStyle w:val="Subtitle"/>
        <w:ind w:left="720" w:firstLine="0"/>
        <w:rPr>
          <w:color w:val="000000"/>
        </w:rPr>
      </w:pPr>
      <w:r w:rsidDel="00000000" w:rsidR="00000000" w:rsidRPr="00000000">
        <w:rPr>
          <w:rtl w:val="0"/>
        </w:rPr>
      </w:r>
    </w:p>
    <w:sectPr>
      <w:headerReference r:id="rId28" w:type="default"/>
      <w:type w:val="nextPage"/>
      <w:pgSz w:h="16838" w:w="11906" w:orient="portrait"/>
      <w:pgMar w:bottom="1701" w:top="1701" w:left="1701" w:right="1701" w:header="709" w:footer="709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  <w:font w:name="Trebuchet MS"/>
  <w:font w:name="Courier New"/>
  <w:font w:name="Bebas"/>
  <w:font w:name="Arial Narrow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Bebas Neue">
    <w:embedRegular w:fontKey="{00000000-0000-0000-0000-000000000000}" r:id="rId5" w:subsetted="0"/>
  </w:font>
  <w:font w:name="Noto Sans Symbols">
    <w:embedRegular w:fontKey="{00000000-0000-0000-0000-000000000000}" r:id="rId6" w:subsetted="0"/>
    <w:embedBold w:fontKey="{00000000-0000-0000-0000-000000000000}" r:id="rId7" w:subsetted="0"/>
  </w:font>
  <w:font w:name="Source Sans Pro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8E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rPr>
        <w:rFonts w:ascii="Trebuchet MS" w:cs="Trebuchet MS" w:eastAsia="Trebuchet MS" w:hAnsi="Trebuchet MS"/>
        <w:color w:val="000000"/>
      </w:rPr>
    </w:pPr>
    <w:r w:rsidDel="00000000" w:rsidR="00000000" w:rsidRPr="00000000">
      <w:rPr>
        <w:rtl w:val="0"/>
      </w:rPr>
    </w:r>
    <w:r w:rsidDel="00000000" w:rsidR="00000000" w:rsidRPr="00000000">
      <mc:AlternateContent>
        <mc:Choice Requires="wpg">
          <w:drawing>
            <wp:anchor allowOverlap="1" behindDoc="0" distB="45720" distT="45720" distL="114300" distR="114300" hidden="0" layoutInCell="1" locked="0" relativeHeight="0" simplePos="0">
              <wp:simplePos x="0" y="0"/>
              <wp:positionH relativeFrom="column">
                <wp:posOffset>2005013</wp:posOffset>
              </wp:positionH>
              <wp:positionV relativeFrom="paragraph">
                <wp:posOffset>-298762</wp:posOffset>
              </wp:positionV>
              <wp:extent cx="4133850" cy="1454032"/>
              <wp:effectExtent b="0" l="0" r="0" t="0"/>
              <wp:wrapSquare wrapText="bothSides" distB="45720" distT="45720" distL="114300" distR="114300"/>
              <wp:docPr id="2106743738" name=""/>
              <a:graphic>
                <a:graphicData uri="http://schemas.microsoft.com/office/word/2010/wordprocessingShape">
                  <wps:wsp>
                    <wps:cNvSpPr/>
                    <wps:cNvPr id="2" name="Shape 2"/>
                    <wps:spPr>
                      <a:xfrm>
                        <a:off x="3302888" y="3077690"/>
                        <a:ext cx="4086225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both"/>
                            <w:textDirection w:val="btLr"/>
                          </w:pPr>
                          <w:r w:rsidDel="00000000" w:rsidR="00000000" w:rsidRPr="00000000">
                            <w:rPr>
                              <w:rFonts w:ascii="Source Sans 3" w:cs="Source Sans 3" w:eastAsia="Source Sans 3" w:hAnsi="Source Sans 3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16"/>
                              <w:vertAlign w:val="baseline"/>
                            </w:rPr>
                            <w:t xml:space="preserve">Este projeto foi financiado com o apoio da Comissão Europeia. Esta comunicação reflete apenas as opiniões do autor, não podendo a Comissão ser responsabilizada por qualquer utilização que possa ser feita das informações nela contidas.</w:t>
                          </w:r>
                        </w:p>
                      </w:txbxContent>
                    </wps:txbx>
                    <wps:bodyPr anchorCtr="0" anchor="t" bIns="45700" lIns="91425" spcFirstLastPara="1" rIns="91425" wrap="square" tIns="4570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45720" distT="45720" distL="114300" distR="114300" hidden="0" layoutInCell="1" locked="0" relativeHeight="0" simplePos="0">
              <wp:simplePos x="0" y="0"/>
              <wp:positionH relativeFrom="column">
                <wp:posOffset>2005013</wp:posOffset>
              </wp:positionH>
              <wp:positionV relativeFrom="paragraph">
                <wp:posOffset>-298762</wp:posOffset>
              </wp:positionV>
              <wp:extent cx="4133850" cy="1454032"/>
              <wp:effectExtent b="0" l="0" r="0" t="0"/>
              <wp:wrapSquare wrapText="bothSides" distB="45720" distT="45720" distL="114300" distR="114300"/>
              <wp:docPr id="2106743738" name="image12.png"/>
              <a:graphic>
                <a:graphicData uri="http://schemas.openxmlformats.org/drawingml/2006/picture">
                  <pic:pic>
                    <pic:nvPicPr>
                      <pic:cNvPr id="0" name="image12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4133850" cy="1454032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-371466</wp:posOffset>
          </wp:positionH>
          <wp:positionV relativeFrom="paragraph">
            <wp:posOffset>-284475</wp:posOffset>
          </wp:positionV>
          <wp:extent cx="2409825" cy="505542"/>
          <wp:effectExtent b="0" l="0" r="0" t="0"/>
          <wp:wrapNone/>
          <wp:docPr id="2106743741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2409825" cy="505542"/>
                  </a:xfrm>
                  <a:prstGeom prst="rect"/>
                  <a:ln/>
                </pic:spPr>
              </pic:pic>
            </a:graphicData>
          </a:graphic>
        </wp:anchor>
      </w:drawing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89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rPr>
        <w:rFonts w:ascii="Trebuchet MS" w:cs="Trebuchet MS" w:eastAsia="Trebuchet MS" w:hAnsi="Trebuchet MS"/>
        <w:color w:val="000000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4696460</wp:posOffset>
          </wp:positionH>
          <wp:positionV relativeFrom="paragraph">
            <wp:posOffset>-126997</wp:posOffset>
          </wp:positionV>
          <wp:extent cx="1220962" cy="584911"/>
          <wp:effectExtent b="0" l="0" r="0" t="0"/>
          <wp:wrapNone/>
          <wp:docPr id="2106743742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220962" cy="584911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8A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rPr>
        <w:sz w:val="40"/>
        <w:szCs w:val="40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4648200</wp:posOffset>
          </wp:positionH>
          <wp:positionV relativeFrom="paragraph">
            <wp:posOffset>-229070</wp:posOffset>
          </wp:positionV>
          <wp:extent cx="1220962" cy="584911"/>
          <wp:effectExtent b="0" l="0" r="0" t="0"/>
          <wp:wrapNone/>
          <wp:docPr id="2106743739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220962" cy="584911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18B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rPr>
        <w:rFonts w:ascii="Trebuchet MS" w:cs="Trebuchet MS" w:eastAsia="Trebuchet MS" w:hAnsi="Trebuchet MS"/>
        <w:color w:val="000000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8C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rPr>
        <w:sz w:val="40"/>
        <w:szCs w:val="40"/>
      </w:rPr>
    </w:pPr>
    <w:r w:rsidDel="00000000" w:rsidR="00000000" w:rsidRPr="00000000">
      <w:rPr>
        <w:sz w:val="40"/>
        <w:szCs w:val="40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2793365</wp:posOffset>
          </wp:positionH>
          <wp:positionV relativeFrom="paragraph">
            <wp:posOffset>-240662</wp:posOffset>
          </wp:positionV>
          <wp:extent cx="3213100" cy="683124"/>
          <wp:effectExtent b="0" l="0" r="0" t="0"/>
          <wp:wrapNone/>
          <wp:docPr id="2106743740" name="image14.png"/>
          <a:graphic>
            <a:graphicData uri="http://schemas.openxmlformats.org/drawingml/2006/picture">
              <pic:pic>
                <pic:nvPicPr>
                  <pic:cNvPr id="0" name="image14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3213100" cy="683124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18D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rPr>
        <w:rFonts w:ascii="Trebuchet MS" w:cs="Trebuchet MS" w:eastAsia="Trebuchet MS" w:hAnsi="Trebuchet MS"/>
        <w:color w:val="000000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2">
    <w:lvl w:ilvl="0">
      <w:start w:val="1"/>
      <w:numFmt w:val="bullet"/>
      <w:lvlText w:val="o"/>
      <w:lvlJc w:val="left"/>
      <w:pPr>
        <w:ind w:left="720" w:hanging="360"/>
      </w:pPr>
      <w:rPr>
        <w:rFonts w:ascii="Courier New" w:cs="Courier New" w:eastAsia="Courier New" w:hAnsi="Courier New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3">
    <w:lvl w:ilvl="0">
      <w:start w:val="1"/>
      <w:numFmt w:val="bullet"/>
      <w:lvlText w:val="●"/>
      <w:lvlJc w:val="left"/>
      <w:pPr>
        <w:ind w:left="108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cs="Noto Sans Symbols" w:eastAsia="Noto Sans Symbols" w:hAnsi="Noto Sans Symbols"/>
      </w:rPr>
    </w:lvl>
  </w:abstractNum>
  <w:abstractNum w:abstractNumId="4">
    <w:lvl w:ilvl="0">
      <w:start w:val="1"/>
      <w:numFmt w:val="bullet"/>
      <w:lvlText w:val="o"/>
      <w:lvlJc w:val="left"/>
      <w:pPr>
        <w:ind w:left="720" w:hanging="360"/>
      </w:pPr>
      <w:rPr>
        <w:rFonts w:ascii="Courier New" w:cs="Courier New" w:eastAsia="Courier New" w:hAnsi="Courier New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5">
    <w:lvl w:ilvl="0">
      <w:start w:val="1"/>
      <w:numFmt w:val="bullet"/>
      <w:lvlText w:val="o"/>
      <w:lvlJc w:val="left"/>
      <w:pPr>
        <w:ind w:left="720" w:hanging="360"/>
      </w:pPr>
      <w:rPr>
        <w:rFonts w:ascii="Courier New" w:cs="Courier New" w:eastAsia="Courier New" w:hAnsi="Courier New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6">
    <w:lvl w:ilvl="0">
      <w:start w:val="1"/>
      <w:numFmt w:val="bullet"/>
      <w:lvlText w:val="o"/>
      <w:lvlJc w:val="left"/>
      <w:pPr>
        <w:ind w:left="720" w:hanging="360"/>
      </w:pPr>
      <w:rPr>
        <w:rFonts w:ascii="Courier New" w:cs="Courier New" w:eastAsia="Courier New" w:hAnsi="Courier New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7">
    <w:lvl w:ilvl="0">
      <w:start w:val="1"/>
      <w:numFmt w:val="bullet"/>
      <w:lvlText w:val="o"/>
      <w:lvlJc w:val="left"/>
      <w:pPr>
        <w:ind w:left="720" w:hanging="360"/>
      </w:pPr>
      <w:rPr>
        <w:rFonts w:ascii="Courier New" w:cs="Courier New" w:eastAsia="Courier New" w:hAnsi="Courier New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8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9">
    <w:lvl w:ilvl="0">
      <w:start w:val="1"/>
      <w:numFmt w:val="bullet"/>
      <w:lvlText w:val="o"/>
      <w:lvlJc w:val="left"/>
      <w:pPr>
        <w:ind w:left="720" w:hanging="360"/>
      </w:pPr>
      <w:rPr>
        <w:rFonts w:ascii="Courier New" w:cs="Courier New" w:eastAsia="Courier New" w:hAnsi="Courier New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10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1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12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13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14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15">
    <w:lvl w:ilvl="0">
      <w:start w:val="1"/>
      <w:numFmt w:val="bullet"/>
      <w:lvlText w:val="◻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16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17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decimal"/>
      <w:lvlText w:val="%2."/>
      <w:lvlJc w:val="left"/>
      <w:pPr>
        <w:ind w:left="1440" w:hanging="360"/>
      </w:pPr>
      <w:rPr/>
    </w:lvl>
    <w:lvl w:ilvl="2">
      <w:start w:val="1"/>
      <w:numFmt w:val="decimal"/>
      <w:lvlText w:val="%3."/>
      <w:lvlJc w:val="left"/>
      <w:pPr>
        <w:ind w:left="2160" w:hanging="36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decimal"/>
      <w:lvlText w:val="%5."/>
      <w:lvlJc w:val="left"/>
      <w:pPr>
        <w:ind w:left="3600" w:hanging="360"/>
      </w:pPr>
      <w:rPr/>
    </w:lvl>
    <w:lvl w:ilvl="5">
      <w:start w:val="1"/>
      <w:numFmt w:val="decimal"/>
      <w:lvlText w:val="%6."/>
      <w:lvlJc w:val="left"/>
      <w:pPr>
        <w:ind w:left="4320" w:hanging="36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decimal"/>
      <w:lvlText w:val="%8."/>
      <w:lvlJc w:val="left"/>
      <w:pPr>
        <w:ind w:left="5760" w:hanging="360"/>
      </w:pPr>
      <w:rPr/>
    </w:lvl>
    <w:lvl w:ilvl="8">
      <w:start w:val="1"/>
      <w:numFmt w:val="decimal"/>
      <w:lvlText w:val="%9."/>
      <w:lvlJc w:val="left"/>
      <w:pPr>
        <w:ind w:left="6480" w:hanging="360"/>
      </w:pPr>
      <w:rPr/>
    </w:lvl>
  </w:abstractNum>
  <w:abstractNum w:abstractNumId="18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en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  <w:jc w:val="both"/>
    </w:pPr>
    <w:rPr>
      <w:rFonts w:ascii="Source Sans Pro" w:cs="Source Sans Pro" w:eastAsia="Source Sans Pro" w:hAnsi="Source Sans Pro"/>
      <w:color w:val="4d4d4d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  <w:jc w:val="both"/>
    </w:pPr>
    <w:rPr>
      <w:rFonts w:ascii="Source Sans Pro" w:cs="Source Sans Pro" w:eastAsia="Source Sans Pro" w:hAnsi="Source Sans Pro"/>
      <w:color w:val="4d4d4d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  <w:jc w:val="both"/>
    </w:pPr>
    <w:rPr>
      <w:rFonts w:ascii="Source Sans Pro" w:cs="Source Sans Pro" w:eastAsia="Source Sans Pro" w:hAnsi="Source Sans Pro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  <w:jc w:val="both"/>
    </w:pPr>
    <w:rPr>
      <w:rFonts w:ascii="Source Sans Pro" w:cs="Source Sans Pro" w:eastAsia="Source Sans Pro" w:hAnsi="Source Sans Pro"/>
      <w:color w:val="666666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  <w:jc w:val="both"/>
    </w:pPr>
    <w:rPr>
      <w:rFonts w:ascii="Source Sans Pro" w:cs="Source Sans Pro" w:eastAsia="Source Sans Pro" w:hAnsi="Source Sans Pro"/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  <w:jc w:val="both"/>
    </w:pPr>
    <w:rPr>
      <w:rFonts w:ascii="Source Sans Pro" w:cs="Source Sans Pro" w:eastAsia="Source Sans Pro" w:hAnsi="Source Sans Pro"/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120" w:lineRule="auto"/>
      <w:jc w:val="both"/>
    </w:pPr>
    <w:rPr>
      <w:rFonts w:ascii="Bebas Neue" w:cs="Bebas Neue" w:eastAsia="Bebas Neue" w:hAnsi="Bebas Neue"/>
      <w:color w:val="ff6600"/>
      <w:sz w:val="36"/>
      <w:szCs w:val="36"/>
    </w:rPr>
  </w:style>
  <w:style w:type="character" w:styleId="Predvolenpsmoodseku" w:default="1">
    <w:name w:val="Default Paragraph Font"/>
    <w:uiPriority w:val="1"/>
    <w:semiHidden w:val="1"/>
    <w:unhideWhenUsed w:val="1"/>
  </w:style>
  <w:style w:type="table" w:styleId="Normlnatabuka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Bezzoznamu" w:default="1">
    <w:name w:val="No List"/>
    <w:uiPriority w:val="99"/>
    <w:semiHidden w:val="1"/>
    <w:unhideWhenUsed w:val="1"/>
  </w:style>
  <w:style w:type="table" w:styleId="TableNormal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Normal0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Normal1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2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AIS-Title3" w:customStyle="1">
    <w:name w:val="AI&amp;S - Title 3"/>
    <w:link w:val="AIS-Title3Car"/>
    <w:qFormat w:val="1"/>
    <w:rsid w:val="00007CFB"/>
    <w:rPr>
      <w:sz w:val="28"/>
    </w:rPr>
  </w:style>
  <w:style w:type="paragraph" w:styleId="Obsah2">
    <w:name w:val="toc 2"/>
    <w:basedOn w:val="Normlny"/>
    <w:next w:val="Normlny"/>
    <w:autoRedefine w:val="1"/>
    <w:uiPriority w:val="39"/>
    <w:unhideWhenUsed w:val="1"/>
    <w:rsid w:val="00007CFB"/>
    <w:pPr>
      <w:spacing w:after="100" w:before="240"/>
      <w:ind w:left="240"/>
      <w:jc w:val="both"/>
    </w:pPr>
    <w:rPr>
      <w:rFonts w:ascii="Source Sans Pro" w:cs="Source Sans Pro" w:eastAsia="Source Sans Pro" w:hAnsi="Source Sans Pro"/>
      <w:color w:val="4d4d4d"/>
      <w:lang w:val="en-GB"/>
    </w:rPr>
  </w:style>
  <w:style w:type="character" w:styleId="SubttuloCarter" w:customStyle="1">
    <w:name w:val="Subtítulo Caráter"/>
    <w:basedOn w:val="Predvolenpsmoodseku"/>
    <w:uiPriority w:val="11"/>
    <w:rsid w:val="00007CFB"/>
    <w:rPr>
      <w:rFonts w:ascii="Bebas Neue" w:cs="Bebas Neue" w:eastAsia="Bebas Neue" w:hAnsi="Bebas Neue"/>
      <w:color w:val="7bad28"/>
      <w:sz w:val="32"/>
      <w:szCs w:val="32"/>
      <w:u w:val="single"/>
    </w:rPr>
  </w:style>
  <w:style w:type="character" w:styleId="AIS-Title3Car" w:customStyle="1">
    <w:name w:val="AI&amp;S - Title 3 Car"/>
    <w:basedOn w:val="SubttuloCarter"/>
    <w:link w:val="AIS-Title3"/>
    <w:rsid w:val="00007CFB"/>
    <w:rPr>
      <w:rFonts w:ascii="Bebas Neue" w:cs="Bebas Neue" w:eastAsia="Bebas Neue" w:hAnsi="Bebas Neue"/>
      <w:color w:val="7bad28"/>
      <w:sz w:val="28"/>
      <w:szCs w:val="32"/>
      <w:u w:val="single"/>
    </w:rPr>
  </w:style>
  <w:style w:type="paragraph" w:styleId="Obsah1">
    <w:name w:val="toc 1"/>
    <w:basedOn w:val="Normlny"/>
    <w:next w:val="Normlny"/>
    <w:autoRedefine w:val="1"/>
    <w:uiPriority w:val="39"/>
    <w:unhideWhenUsed w:val="1"/>
    <w:rsid w:val="00007CFB"/>
    <w:pPr>
      <w:spacing w:after="100" w:before="240"/>
      <w:jc w:val="both"/>
    </w:pPr>
    <w:rPr>
      <w:rFonts w:ascii="Source Sans Pro" w:cs="Source Sans Pro" w:eastAsia="Source Sans Pro" w:hAnsi="Source Sans Pro"/>
      <w:color w:val="4d4d4d"/>
      <w:lang w:val="en-GB"/>
    </w:rPr>
  </w:style>
  <w:style w:type="character" w:styleId="Hypertextovprepojenie">
    <w:name w:val="Hyperlink"/>
    <w:basedOn w:val="Predvolenpsmoodseku"/>
    <w:uiPriority w:val="99"/>
    <w:unhideWhenUsed w:val="1"/>
    <w:rsid w:val="00007CFB"/>
    <w:rPr>
      <w:color w:val="0000ff" w:themeColor="hyperlink"/>
      <w:u w:val="single"/>
    </w:rPr>
  </w:style>
  <w:style w:type="paragraph" w:styleId="Hlavika">
    <w:name w:val="header"/>
    <w:basedOn w:val="Normlny"/>
    <w:link w:val="HlavikaChar"/>
    <w:uiPriority w:val="99"/>
    <w:unhideWhenUsed w:val="1"/>
    <w:rsid w:val="00D24385"/>
    <w:pPr>
      <w:tabs>
        <w:tab w:val="center" w:pos="4252"/>
        <w:tab w:val="right" w:pos="8504"/>
      </w:tabs>
      <w:jc w:val="both"/>
    </w:pPr>
    <w:rPr>
      <w:rFonts w:ascii="Source Sans Pro" w:cs="Source Sans Pro" w:eastAsia="Source Sans Pro" w:hAnsi="Source Sans Pro"/>
      <w:color w:val="4d4d4d"/>
      <w:lang w:val="en-GB"/>
    </w:rPr>
  </w:style>
  <w:style w:type="character" w:styleId="HlavikaChar" w:customStyle="1">
    <w:name w:val="Hlavička Char"/>
    <w:basedOn w:val="Predvolenpsmoodseku"/>
    <w:link w:val="Hlavika"/>
    <w:uiPriority w:val="99"/>
    <w:rsid w:val="00D24385"/>
  </w:style>
  <w:style w:type="paragraph" w:styleId="Pta">
    <w:name w:val="footer"/>
    <w:basedOn w:val="Normlny"/>
    <w:link w:val="PtaChar"/>
    <w:uiPriority w:val="99"/>
    <w:unhideWhenUsed w:val="1"/>
    <w:rsid w:val="00D24385"/>
    <w:pPr>
      <w:tabs>
        <w:tab w:val="center" w:pos="4252"/>
        <w:tab w:val="right" w:pos="8504"/>
      </w:tabs>
      <w:jc w:val="both"/>
    </w:pPr>
    <w:rPr>
      <w:rFonts w:ascii="Source Sans Pro" w:cs="Source Sans Pro" w:eastAsia="Source Sans Pro" w:hAnsi="Source Sans Pro"/>
      <w:color w:val="4d4d4d"/>
      <w:lang w:val="en-GB"/>
    </w:rPr>
  </w:style>
  <w:style w:type="character" w:styleId="PtaChar" w:customStyle="1">
    <w:name w:val="Päta Char"/>
    <w:basedOn w:val="Predvolenpsmoodseku"/>
    <w:link w:val="Pta"/>
    <w:uiPriority w:val="99"/>
    <w:rsid w:val="00D24385"/>
  </w:style>
  <w:style w:type="character" w:styleId="slostrany">
    <w:name w:val="page number"/>
    <w:basedOn w:val="Predvolenpsmoodseku"/>
    <w:uiPriority w:val="99"/>
    <w:unhideWhenUsed w:val="1"/>
    <w:rsid w:val="00D24385"/>
  </w:style>
  <w:style w:type="paragraph" w:styleId="Popis">
    <w:name w:val="caption"/>
    <w:aliases w:val="AI&amp;S - Figure description"/>
    <w:basedOn w:val="Normlny"/>
    <w:next w:val="Normlny"/>
    <w:uiPriority w:val="35"/>
    <w:unhideWhenUsed w:val="1"/>
    <w:qFormat w:val="1"/>
    <w:rsid w:val="00C10318"/>
    <w:pPr>
      <w:spacing w:after="200"/>
      <w:jc w:val="both"/>
    </w:pPr>
    <w:rPr>
      <w:rFonts w:ascii="Source Sans Pro" w:cs="Source Sans Pro" w:eastAsia="Source Sans Pro" w:hAnsi="Source Sans Pro"/>
      <w:i w:val="1"/>
      <w:iCs w:val="1"/>
      <w:color w:val="ff6600"/>
      <w:sz w:val="18"/>
      <w:szCs w:val="18"/>
      <w:lang w:val="en-GB"/>
    </w:rPr>
  </w:style>
  <w:style w:type="character" w:styleId="Nevyrieenzmienka1" w:customStyle="1">
    <w:name w:val="Nevyriešená zmienka1"/>
    <w:basedOn w:val="Predvolenpsmoodseku"/>
    <w:uiPriority w:val="99"/>
    <w:semiHidden w:val="1"/>
    <w:unhideWhenUsed w:val="1"/>
    <w:rsid w:val="00B46EDA"/>
    <w:rPr>
      <w:color w:val="605e5c"/>
      <w:shd w:color="auto" w:fill="e1dfdd" w:val="clear"/>
    </w:rPr>
  </w:style>
  <w:style w:type="table" w:styleId="Mriekatabuky">
    <w:name w:val="Table Grid"/>
    <w:basedOn w:val="Normlnatabuka"/>
    <w:uiPriority w:val="39"/>
    <w:rsid w:val="00355910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Obsah3">
    <w:name w:val="toc 3"/>
    <w:basedOn w:val="Normlny"/>
    <w:next w:val="Normlny"/>
    <w:autoRedefine w:val="1"/>
    <w:uiPriority w:val="39"/>
    <w:unhideWhenUsed w:val="1"/>
    <w:rsid w:val="00D80FEE"/>
    <w:pPr>
      <w:spacing w:after="100" w:before="240"/>
      <w:ind w:left="480"/>
      <w:jc w:val="both"/>
    </w:pPr>
    <w:rPr>
      <w:rFonts w:ascii="Source Sans Pro" w:cs="Source Sans Pro" w:eastAsia="Source Sans Pro" w:hAnsi="Source Sans Pro"/>
      <w:color w:val="4d4d4d"/>
      <w:lang w:val="en-GB"/>
    </w:rPr>
  </w:style>
  <w:style w:type="table" w:styleId="a" w:customStyle="1">
    <w:basedOn w:val="TableNormal2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0" w:customStyle="1">
    <w:basedOn w:val="TableNormal2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1" w:customStyle="1">
    <w:basedOn w:val="TableNormal2"/>
    <w:tblPr>
      <w:tblStyleRowBandSize w:val="1"/>
      <w:tblStyleColBandSize w:val="1"/>
      <w:tblCellMar>
        <w:left w:w="108.0" w:type="dxa"/>
        <w:right w:w="108.0" w:type="dxa"/>
      </w:tblCellMar>
    </w:tblPr>
  </w:style>
  <w:style w:type="paragraph" w:styleId="Normlnywebov">
    <w:name w:val="Normal (Web)"/>
    <w:basedOn w:val="Normlny"/>
    <w:uiPriority w:val="99"/>
    <w:unhideWhenUsed w:val="1"/>
    <w:rsid w:val="006848FF"/>
    <w:pPr>
      <w:spacing w:after="100" w:afterAutospacing="1" w:before="100" w:beforeAutospacing="1"/>
    </w:pPr>
  </w:style>
  <w:style w:type="character" w:styleId="Vrazn">
    <w:name w:val="Strong"/>
    <w:basedOn w:val="Predvolenpsmoodseku"/>
    <w:uiPriority w:val="22"/>
    <w:qFormat w:val="1"/>
    <w:rsid w:val="006848FF"/>
    <w:rPr>
      <w:b w:val="1"/>
      <w:bCs w:val="1"/>
    </w:rPr>
  </w:style>
  <w:style w:type="paragraph" w:styleId="Odsekzoznamu">
    <w:name w:val="List Paragraph"/>
    <w:basedOn w:val="Normlny"/>
    <w:uiPriority w:val="34"/>
    <w:qFormat w:val="1"/>
    <w:rsid w:val="00023A90"/>
    <w:pPr>
      <w:spacing w:after="240" w:before="240"/>
      <w:ind w:left="720"/>
      <w:contextualSpacing w:val="1"/>
      <w:jc w:val="both"/>
    </w:pPr>
    <w:rPr>
      <w:rFonts w:ascii="Source Sans Pro" w:cs="Source Sans Pro" w:eastAsia="Source Sans Pro" w:hAnsi="Source Sans Pro"/>
      <w:color w:val="4d4d4d"/>
      <w:lang w:val="en-GB"/>
    </w:rPr>
  </w:style>
  <w:style w:type="character" w:styleId="PouitHypertextovPrepojenie">
    <w:name w:val="FollowedHyperlink"/>
    <w:basedOn w:val="Predvolenpsmoodseku"/>
    <w:uiPriority w:val="99"/>
    <w:semiHidden w:val="1"/>
    <w:unhideWhenUsed w:val="1"/>
    <w:rsid w:val="009F2DA8"/>
    <w:rPr>
      <w:color w:val="800080" w:themeColor="followedHyperlink"/>
      <w:u w:val="single"/>
    </w:rPr>
  </w:style>
  <w:style w:type="paragraph" w:styleId="cvgsua" w:customStyle="1">
    <w:name w:val="cvgsua"/>
    <w:basedOn w:val="Normlny"/>
    <w:rsid w:val="0097382B"/>
    <w:pPr>
      <w:spacing w:after="100" w:afterAutospacing="1" w:before="100" w:beforeAutospacing="1"/>
    </w:pPr>
  </w:style>
  <w:style w:type="character" w:styleId="agcmg" w:customStyle="1">
    <w:name w:val="a_gcmg"/>
    <w:basedOn w:val="Predvolenpsmoodseku"/>
    <w:rsid w:val="0097382B"/>
  </w:style>
  <w:style w:type="character" w:styleId="apple-converted-space" w:customStyle="1">
    <w:name w:val="apple-converted-space"/>
    <w:basedOn w:val="Predvolenpsmoodseku"/>
    <w:rsid w:val="00C01D84"/>
  </w:style>
  <w:style w:type="character" w:styleId="Zvraznenie">
    <w:name w:val="Emphasis"/>
    <w:basedOn w:val="Predvolenpsmoodseku"/>
    <w:uiPriority w:val="20"/>
    <w:qFormat w:val="1"/>
    <w:rsid w:val="00C01D84"/>
    <w:rPr>
      <w:i w:val="1"/>
      <w:iCs w:val="1"/>
    </w:rPr>
  </w:style>
  <w:style w:type="character" w:styleId="Ttulo2Carter" w:customStyle="1">
    <w:name w:val="Título 2 Caráter"/>
    <w:basedOn w:val="Predvolenpsmoodseku"/>
    <w:uiPriority w:val="9"/>
    <w:rsid w:val="00A050B1"/>
    <w:rPr>
      <w:sz w:val="32"/>
      <w:szCs w:val="32"/>
    </w:rPr>
  </w:style>
  <w:style w:type="table" w:styleId="a2" w:customStyle="1">
    <w:basedOn w:val="TableNormal1"/>
    <w:tblPr>
      <w:tblStyleRowBandSize w:val="1"/>
      <w:tblStyleColBandSize w:val="1"/>
    </w:tblPr>
  </w:style>
  <w:style w:type="table" w:styleId="a3" w:customStyle="1">
    <w:basedOn w:val="TableNormal1"/>
    <w:tblPr>
      <w:tblStyleRowBandSize w:val="1"/>
      <w:tblStyleColBandSize w:val="1"/>
    </w:tblPr>
  </w:style>
  <w:style w:type="paragraph" w:styleId="Bezriadkovania">
    <w:name w:val="No Spacing"/>
    <w:uiPriority w:val="1"/>
    <w:qFormat w:val="1"/>
    <w:rsid w:val="00F23B60"/>
    <w:rPr>
      <w:rFonts w:asciiTheme="minorHAnsi" w:cstheme="minorBidi" w:eastAsiaTheme="minorHAnsi" w:hAnsiTheme="minorHAnsi"/>
      <w:sz w:val="22"/>
      <w:szCs w:val="22"/>
      <w:lang w:eastAsia="en-US" w:val="sk-SK"/>
    </w:rPr>
  </w:style>
  <w:style w:type="paragraph" w:styleId="Subtitle">
    <w:name w:val="Subtitle"/>
    <w:basedOn w:val="Normal"/>
    <w:next w:val="Normal"/>
    <w:pPr>
      <w:keepNext w:val="1"/>
      <w:keepLines w:val="1"/>
      <w:spacing w:after="240" w:before="240" w:lineRule="auto"/>
      <w:jc w:val="both"/>
    </w:pPr>
    <w:rPr>
      <w:rFonts w:ascii="Source Sans Pro" w:cs="Source Sans Pro" w:eastAsia="Source Sans Pro" w:hAnsi="Source Sans Pro"/>
      <w:color w:val="4d4d4d"/>
    </w:rPr>
  </w:style>
  <w:style w:type="table" w:styleId="Table1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20" Type="http://schemas.openxmlformats.org/officeDocument/2006/relationships/image" Target="media/image7.png"/><Relationship Id="rId22" Type="http://schemas.openxmlformats.org/officeDocument/2006/relationships/image" Target="media/image17.png"/><Relationship Id="rId21" Type="http://schemas.openxmlformats.org/officeDocument/2006/relationships/image" Target="media/image16.png"/><Relationship Id="rId24" Type="http://schemas.openxmlformats.org/officeDocument/2006/relationships/image" Target="media/image15.png"/><Relationship Id="rId23" Type="http://schemas.openxmlformats.org/officeDocument/2006/relationships/image" Target="media/image22.png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eader" Target="header1.xml"/><Relationship Id="rId26" Type="http://schemas.openxmlformats.org/officeDocument/2006/relationships/image" Target="media/image18.png"/><Relationship Id="rId25" Type="http://schemas.openxmlformats.org/officeDocument/2006/relationships/image" Target="media/image20.png"/><Relationship Id="rId28" Type="http://schemas.openxmlformats.org/officeDocument/2006/relationships/header" Target="header3.xml"/><Relationship Id="rId27" Type="http://schemas.openxmlformats.org/officeDocument/2006/relationships/image" Target="media/image21.png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9.png"/><Relationship Id="rId8" Type="http://schemas.openxmlformats.org/officeDocument/2006/relationships/image" Target="media/image3.png"/><Relationship Id="rId11" Type="http://schemas.openxmlformats.org/officeDocument/2006/relationships/header" Target="header2.xml"/><Relationship Id="rId10" Type="http://schemas.openxmlformats.org/officeDocument/2006/relationships/footer" Target="footer1.xml"/><Relationship Id="rId13" Type="http://schemas.openxmlformats.org/officeDocument/2006/relationships/image" Target="media/image11.png"/><Relationship Id="rId12" Type="http://schemas.openxmlformats.org/officeDocument/2006/relationships/image" Target="media/image5.png"/><Relationship Id="rId15" Type="http://schemas.openxmlformats.org/officeDocument/2006/relationships/image" Target="media/image10.png"/><Relationship Id="rId14" Type="http://schemas.openxmlformats.org/officeDocument/2006/relationships/image" Target="media/image4.png"/><Relationship Id="rId17" Type="http://schemas.openxmlformats.org/officeDocument/2006/relationships/image" Target="media/image13.png"/><Relationship Id="rId16" Type="http://schemas.openxmlformats.org/officeDocument/2006/relationships/image" Target="media/image6.png"/><Relationship Id="rId19" Type="http://schemas.openxmlformats.org/officeDocument/2006/relationships/image" Target="media/image19.png"/><Relationship Id="rId18" Type="http://schemas.openxmlformats.org/officeDocument/2006/relationships/image" Target="media/image8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ArialNarrow-regular.ttf"/><Relationship Id="rId2" Type="http://schemas.openxmlformats.org/officeDocument/2006/relationships/font" Target="fonts/ArialNarrow-bold.ttf"/><Relationship Id="rId3" Type="http://schemas.openxmlformats.org/officeDocument/2006/relationships/font" Target="fonts/ArialNarrow-italic.ttf"/><Relationship Id="rId4" Type="http://schemas.openxmlformats.org/officeDocument/2006/relationships/font" Target="fonts/ArialNarrow-boldItalic.ttf"/><Relationship Id="rId5" Type="http://schemas.openxmlformats.org/officeDocument/2006/relationships/font" Target="fonts/BebasNeue-regular.ttf"/><Relationship Id="rId6" Type="http://schemas.openxmlformats.org/officeDocument/2006/relationships/font" Target="fonts/NotoSansSymbols-regular.ttf"/><Relationship Id="rId7" Type="http://schemas.openxmlformats.org/officeDocument/2006/relationships/font" Target="fonts/NotoSansSymbols-bold.ttf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12.png"/><Relationship Id="rId2" Type="http://schemas.openxmlformats.org/officeDocument/2006/relationships/image" Target="media/image2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<Relationships xmlns="http://schemas.openxmlformats.org/package/2006/relationships"><Relationship Id="rId1" Type="http://schemas.openxmlformats.org/officeDocument/2006/relationships/image" Target="media/image1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qflAu4vofLlLshdfsGkVe+qb+5A==">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2026-01-04T19:35:00Z</dcterms:created>
  <dc:creator>MIREN</dc:creator>
</cp:coreProperties>
</file>