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33" name="image7.png"/>
            <a:graphic>
              <a:graphicData uri="http://schemas.openxmlformats.org/drawingml/2006/picture">
                <pic:pic>
                  <pic:nvPicPr>
                    <pic:cNvPr id="0" name="image7.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rPr>
      </w:pPr>
      <w:r w:rsidDel="00000000" w:rsidR="00000000" w:rsidRPr="00000000">
        <w:rPr>
          <w:rtl w:val="0"/>
        </w:rPr>
        <w:t xml:space="preserve">         Narrativa cinematográfica com modos de seguimento inteligente (FocusTrack)</w:t>
      </w:r>
      <w:r w:rsidDel="00000000" w:rsidR="00000000" w:rsidRPr="00000000">
        <w:rPr>
          <w:rtl w:val="0"/>
        </w:rPr>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FLIGHT RESOURCE CENTER</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jc w:val="center"/>
        <w:rPr>
          <w:color w:val="000000"/>
        </w:rPr>
      </w:pPr>
      <w:r w:rsidDel="00000000" w:rsidR="00000000" w:rsidRPr="00000000">
        <w:rPr>
          <w:rFonts w:ascii="Arial Narrow" w:cs="Arial Narrow" w:eastAsia="Arial Narrow" w:hAnsi="Arial Narrow"/>
          <w:color w:val="000000"/>
          <w:rtl w:val="0"/>
        </w:rPr>
        <w:t xml:space="preserve">Darica İlçe Milli Eğitim Müdürlüğü</w:t>
      </w:r>
      <w:r w:rsidDel="00000000" w:rsidR="00000000" w:rsidRPr="00000000">
        <w:rPr>
          <w:color w:val="000000"/>
          <w:rtl w:val="0"/>
        </w:rPr>
        <w:t xml:space="preserve"> </w:t>
      </w:r>
    </w:p>
    <w:p w:rsidR="00000000" w:rsidDel="00000000" w:rsidP="00000000" w:rsidRDefault="00000000" w:rsidRPr="00000000" w14:paraId="0000000E">
      <w:pPr>
        <w:jc w:val="center"/>
        <w:rPr>
          <w:b w:val="1"/>
          <w:bCs w:val="1"/>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1532255</wp:posOffset>
            </wp:positionH>
            <wp:positionV relativeFrom="paragraph">
              <wp:posOffset>156845</wp:posOffset>
            </wp:positionV>
            <wp:extent cx="2727325" cy="847725"/>
            <wp:effectExtent b="0" l="0" r="0" t="0"/>
            <wp:wrapNone/>
            <wp:docPr id="3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727325" cy="847725"/>
                    </a:xfrm>
                    <a:prstGeom prst="rect"/>
                    <a:ln/>
                  </pic:spPr>
                </pic:pic>
              </a:graphicData>
            </a:graphic>
          </wp:anchor>
        </w:drawing>
      </w:r>
    </w:p>
    <w:p w:rsidR="00000000" w:rsidDel="00000000" w:rsidP="00000000" w:rsidRDefault="00000000" w:rsidRPr="00000000" w14:paraId="0000000F">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Índice</w:t>
      </w:r>
    </w:p>
    <w:sdt>
      <w:sdtPr>
        <w:id w:val="-1766098543"/>
        <w:docPartObj>
          <w:docPartGallery w:val="Table of Contents"/>
          <w:docPartUnique w:val="1"/>
        </w:docPartObj>
      </w:sdtPr>
      <w:sdtContent>
        <w:p w:rsidR="00000000" w:rsidDel="00000000" w:rsidP="00000000" w:rsidRDefault="00000000" w:rsidRPr="00000000" w14:paraId="00000010">
          <w:pPr>
            <w:widowControl w:val="0"/>
            <w:tabs>
              <w:tab w:val="right" w:leader="none" w:pos="12000"/>
            </w:tabs>
            <w:spacing w:before="60" w:lineRule="auto"/>
            <w:rPr>
              <w:rFonts w:ascii="Arial" w:cs="Arial" w:eastAsia="Arial" w:hAnsi="Arial"/>
              <w:b w:val="1"/>
              <w:bCs w:val="1"/>
              <w:color w:val="000000"/>
              <w:sz w:val="22"/>
              <w:szCs w:val="22"/>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color w:val="000000"/>
                <w:sz w:val="22"/>
                <w:szCs w:val="22"/>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Rule="auto"/>
            <w:rPr>
              <w:rFonts w:ascii="Arial" w:cs="Arial" w:eastAsia="Arial" w:hAnsi="Arial"/>
              <w:b w:val="1"/>
              <w:bCs w:val="1"/>
              <w:color w:val="000000"/>
              <w:sz w:val="22"/>
              <w:szCs w:val="22"/>
            </w:rPr>
          </w:pPr>
          <w:hyperlink w:anchor="_heading=h.7d0d6fuzpdte">
            <w:r w:rsidDel="00000000" w:rsidR="00000000" w:rsidRPr="00000000">
              <w:rPr>
                <w:rFonts w:ascii="Source Sans Pro" w:cs="Source Sans Pro" w:eastAsia="Source Sans Pro" w:hAnsi="Source Sans Pro"/>
                <w:b w:val="1"/>
                <w:bCs w:val="1"/>
                <w:color w:val="4d4d4d"/>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Rule="auto"/>
            <w:rPr>
              <w:rFonts w:ascii="Arial" w:cs="Arial" w:eastAsia="Arial" w:hAnsi="Arial"/>
              <w:b w:val="1"/>
              <w:bCs w:val="1"/>
              <w:color w:val="000000"/>
              <w:sz w:val="22"/>
              <w:szCs w:val="22"/>
            </w:rPr>
          </w:pPr>
          <w:hyperlink w:anchor="_heading=h.k9v57y6q5g44">
            <w:r w:rsidDel="00000000" w:rsidR="00000000" w:rsidRPr="00000000">
              <w:rPr>
                <w:rFonts w:ascii="Arial" w:cs="Arial" w:eastAsia="Arial" w:hAnsi="Arial"/>
                <w:b w:val="1"/>
                <w:bCs w:val="1"/>
                <w:color w:val="000000"/>
                <w:sz w:val="22"/>
                <w:szCs w:val="22"/>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rPr>
              <w:rFonts w:ascii="Arial" w:cs="Arial" w:eastAsia="Arial" w:hAnsi="Arial"/>
              <w:b w:val="1"/>
              <w:bCs w:val="1"/>
              <w:color w:val="000000"/>
              <w:sz w:val="22"/>
              <w:szCs w:val="22"/>
            </w:rPr>
          </w:pPr>
          <w:hyperlink w:anchor="_heading=h.2j4aefdl0pze">
            <w:r w:rsidDel="00000000" w:rsidR="00000000" w:rsidRPr="00000000">
              <w:rPr>
                <w:rFonts w:ascii="Arial" w:cs="Arial" w:eastAsia="Arial" w:hAnsi="Arial"/>
                <w:b w:val="1"/>
                <w:bCs w:val="1"/>
                <w:color w:val="000000"/>
                <w:sz w:val="22"/>
                <w:szCs w:val="22"/>
                <w:rtl w:val="0"/>
              </w:rPr>
              <w:t xml:space="preserve">2. TARGET</w:t>
              <w:tab/>
              <w:t xml:space="preserve">2</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rPr>
              <w:rFonts w:ascii="Arial" w:cs="Arial" w:eastAsia="Arial" w:hAnsi="Arial"/>
              <w:b w:val="1"/>
              <w:bCs w:val="1"/>
              <w:color w:val="000000"/>
              <w:sz w:val="22"/>
              <w:szCs w:val="22"/>
            </w:rPr>
          </w:pPr>
          <w:hyperlink w:anchor="_heading=h.16n03xbzoc6b">
            <w:r w:rsidDel="00000000" w:rsidR="00000000" w:rsidRPr="00000000">
              <w:rPr>
                <w:rFonts w:ascii="Source Sans Pro" w:cs="Source Sans Pro" w:eastAsia="Source Sans Pro" w:hAnsi="Source Sans Pro"/>
                <w:b w:val="1"/>
                <w:bCs w:val="1"/>
                <w:color w:val="4d4d4d"/>
                <w:rtl w:val="0"/>
              </w:rPr>
              <w:t xml:space="preserve">3. SUBJECT AREA</w:t>
              <w:tab/>
              <w:t xml:space="preserve">2</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rPr>
              <w:rFonts w:ascii="Arial" w:cs="Arial" w:eastAsia="Arial" w:hAnsi="Arial"/>
              <w:b w:val="1"/>
              <w:bCs w:val="1"/>
              <w:color w:val="000000"/>
              <w:sz w:val="22"/>
              <w:szCs w:val="22"/>
            </w:rPr>
          </w:pPr>
          <w:hyperlink w:anchor="_heading=h.oqsu0lbmu32p">
            <w:r w:rsidDel="00000000" w:rsidR="00000000" w:rsidRPr="00000000">
              <w:rPr>
                <w:rFonts w:ascii="Source Sans Pro" w:cs="Source Sans Pro" w:eastAsia="Source Sans Pro" w:hAnsi="Source Sans Pro"/>
                <w:b w:val="1"/>
                <w:bCs w:val="1"/>
                <w:color w:val="4d4d4d"/>
                <w:rtl w:val="0"/>
              </w:rPr>
              <w:t xml:space="preserve">4. TYPE</w:t>
              <w:tab/>
              <w:t xml:space="preserve">2</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rPr>
              <w:rFonts w:ascii="Arial" w:cs="Arial" w:eastAsia="Arial" w:hAnsi="Arial"/>
              <w:b w:val="1"/>
              <w:bCs w:val="1"/>
              <w:color w:val="000000"/>
              <w:sz w:val="22"/>
              <w:szCs w:val="22"/>
            </w:rPr>
          </w:pPr>
          <w:hyperlink w:anchor="_heading=h.od2bc1vpmah">
            <w:r w:rsidDel="00000000" w:rsidR="00000000" w:rsidRPr="00000000">
              <w:rPr>
                <w:rFonts w:ascii="Source Sans Pro" w:cs="Source Sans Pro" w:eastAsia="Source Sans Pro" w:hAnsi="Source Sans Pro"/>
                <w:b w:val="1"/>
                <w:bCs w:val="1"/>
                <w:color w:val="4d4d4d"/>
                <w:rtl w:val="0"/>
              </w:rPr>
              <w:t xml:space="preserve">5. DRONE USED</w:t>
              <w:tab/>
              <w:t xml:space="preserve">2</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rPr>
              <w:rFonts w:ascii="Arial" w:cs="Arial" w:eastAsia="Arial" w:hAnsi="Arial"/>
              <w:b w:val="1"/>
              <w:bCs w:val="1"/>
              <w:color w:val="000000"/>
              <w:sz w:val="22"/>
              <w:szCs w:val="22"/>
            </w:rPr>
          </w:pPr>
          <w:hyperlink w:anchor="_heading=h.roj4tsogmefk">
            <w:r w:rsidDel="00000000" w:rsidR="00000000" w:rsidRPr="00000000">
              <w:rPr>
                <w:rFonts w:ascii="Source Sans Pro" w:cs="Source Sans Pro" w:eastAsia="Source Sans Pro" w:hAnsi="Source Sans Pro"/>
                <w:b w:val="1"/>
                <w:bCs w:val="1"/>
                <w:color w:val="4d4d4d"/>
                <w:rtl w:val="0"/>
              </w:rPr>
              <w:t xml:space="preserve">6. DURATION</w:t>
              <w:tab/>
              <w:t xml:space="preserve">3</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rPr>
              <w:rFonts w:ascii="Arial" w:cs="Arial" w:eastAsia="Arial" w:hAnsi="Arial"/>
              <w:b w:val="1"/>
              <w:bCs w:val="1"/>
              <w:color w:val="000000"/>
              <w:sz w:val="22"/>
              <w:szCs w:val="22"/>
            </w:rPr>
          </w:pPr>
          <w:hyperlink w:anchor="_heading=h.4zyiu9keq2uz">
            <w:r w:rsidDel="00000000" w:rsidR="00000000" w:rsidRPr="00000000">
              <w:rPr>
                <w:rFonts w:ascii="Source Sans Pro" w:cs="Source Sans Pro" w:eastAsia="Source Sans Pro" w:hAnsi="Source Sans Pro"/>
                <w:b w:val="1"/>
                <w:bCs w:val="1"/>
                <w:color w:val="4d4d4d"/>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rPr>
              <w:rFonts w:ascii="Arial" w:cs="Arial" w:eastAsia="Arial" w:hAnsi="Arial"/>
              <w:b w:val="1"/>
              <w:bCs w:val="1"/>
              <w:color w:val="000000"/>
              <w:sz w:val="22"/>
              <w:szCs w:val="22"/>
            </w:rPr>
          </w:pPr>
          <w:hyperlink w:anchor="_heading=h.jtmg66ljtt0">
            <w:r w:rsidDel="00000000" w:rsidR="00000000" w:rsidRPr="00000000">
              <w:rPr>
                <w:rFonts w:ascii="Source Sans Pro" w:cs="Source Sans Pro" w:eastAsia="Source Sans Pro" w:hAnsi="Source Sans Pro"/>
                <w:b w:val="1"/>
                <w:bCs w:val="1"/>
                <w:color w:val="4d4d4d"/>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ind w:left="360" w:firstLine="0"/>
            <w:rPr>
              <w:rFonts w:ascii="Arial" w:cs="Arial" w:eastAsia="Arial" w:hAnsi="Arial"/>
              <w:color w:val="000000"/>
              <w:sz w:val="22"/>
              <w:szCs w:val="22"/>
            </w:rPr>
          </w:pPr>
          <w:hyperlink w:anchor="_heading=h.2ffrhhvzpvel">
            <w:r w:rsidDel="00000000" w:rsidR="00000000" w:rsidRPr="00000000">
              <w:rPr>
                <w:rFonts w:ascii="Arial" w:cs="Arial" w:eastAsia="Arial" w:hAnsi="Arial"/>
                <w:color w:val="000000"/>
                <w:sz w:val="22"/>
                <w:szCs w:val="22"/>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ind w:left="360" w:firstLine="0"/>
            <w:rPr>
              <w:rFonts w:ascii="Arial" w:cs="Arial" w:eastAsia="Arial" w:hAnsi="Arial"/>
              <w:color w:val="000000"/>
              <w:sz w:val="22"/>
              <w:szCs w:val="22"/>
            </w:rPr>
          </w:pPr>
          <w:hyperlink w:anchor="_heading=h.5ccvft520h4w">
            <w:r w:rsidDel="00000000" w:rsidR="00000000" w:rsidRPr="00000000">
              <w:rPr>
                <w:rFonts w:ascii="Arial" w:cs="Arial" w:eastAsia="Arial" w:hAnsi="Arial"/>
                <w:color w:val="000000"/>
                <w:sz w:val="22"/>
                <w:szCs w:val="22"/>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left="360" w:firstLine="0"/>
            <w:rPr>
              <w:rFonts w:ascii="Arial" w:cs="Arial" w:eastAsia="Arial" w:hAnsi="Arial"/>
              <w:color w:val="000000"/>
              <w:sz w:val="22"/>
              <w:szCs w:val="22"/>
            </w:rPr>
          </w:pPr>
          <w:hyperlink w:anchor="_heading=h.xbhy1164eulf">
            <w:r w:rsidDel="00000000" w:rsidR="00000000" w:rsidRPr="00000000">
              <w:rPr>
                <w:rFonts w:ascii="Arial" w:cs="Arial" w:eastAsia="Arial" w:hAnsi="Arial"/>
                <w:color w:val="000000"/>
                <w:sz w:val="22"/>
                <w:szCs w:val="22"/>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ind w:left="360" w:firstLine="0"/>
            <w:rPr>
              <w:rFonts w:ascii="Arial" w:cs="Arial" w:eastAsia="Arial" w:hAnsi="Arial"/>
              <w:color w:val="000000"/>
              <w:sz w:val="22"/>
              <w:szCs w:val="22"/>
            </w:rPr>
          </w:pPr>
          <w:hyperlink w:anchor="_heading=h.zay3jzrfn5aj">
            <w:r w:rsidDel="00000000" w:rsidR="00000000" w:rsidRPr="00000000">
              <w:rPr>
                <w:rFonts w:ascii="Arial" w:cs="Arial" w:eastAsia="Arial" w:hAnsi="Arial"/>
                <w:color w:val="000000"/>
                <w:sz w:val="22"/>
                <w:szCs w:val="22"/>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ind w:left="360" w:firstLine="0"/>
            <w:rPr>
              <w:rFonts w:ascii="Arial" w:cs="Arial" w:eastAsia="Arial" w:hAnsi="Arial"/>
              <w:color w:val="000000"/>
              <w:sz w:val="22"/>
              <w:szCs w:val="22"/>
            </w:rPr>
          </w:pPr>
          <w:hyperlink w:anchor="_heading=h.dsw10922seu1">
            <w:r w:rsidDel="00000000" w:rsidR="00000000" w:rsidRPr="00000000">
              <w:rPr>
                <w:rFonts w:ascii="Arial" w:cs="Arial" w:eastAsia="Arial" w:hAnsi="Arial"/>
                <w:color w:val="000000"/>
                <w:sz w:val="22"/>
                <w:szCs w:val="22"/>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ind w:left="360" w:firstLine="0"/>
            <w:rPr>
              <w:rFonts w:ascii="Arial" w:cs="Arial" w:eastAsia="Arial" w:hAnsi="Arial"/>
              <w:color w:val="000000"/>
              <w:sz w:val="22"/>
              <w:szCs w:val="22"/>
            </w:rPr>
          </w:pPr>
          <w:hyperlink w:anchor="_heading=h.beau9i3trwcr">
            <w:r w:rsidDel="00000000" w:rsidR="00000000" w:rsidRPr="00000000">
              <w:rPr>
                <w:rFonts w:ascii="Arial" w:cs="Arial" w:eastAsia="Arial" w:hAnsi="Arial"/>
                <w:color w:val="000000"/>
                <w:sz w:val="22"/>
                <w:szCs w:val="22"/>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360" w:firstLine="0"/>
            <w:rPr>
              <w:rFonts w:ascii="Arial" w:cs="Arial" w:eastAsia="Arial" w:hAnsi="Arial"/>
              <w:color w:val="000000"/>
              <w:sz w:val="22"/>
              <w:szCs w:val="22"/>
            </w:rPr>
          </w:pPr>
          <w:hyperlink w:anchor="_heading=h.kqgy2ntolc00">
            <w:r w:rsidDel="00000000" w:rsidR="00000000" w:rsidRPr="00000000">
              <w:rPr>
                <w:rFonts w:ascii="Arial" w:cs="Arial" w:eastAsia="Arial" w:hAnsi="Arial"/>
                <w:color w:val="000000"/>
                <w:sz w:val="22"/>
                <w:szCs w:val="22"/>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ind w:left="360" w:firstLine="0"/>
            <w:rPr>
              <w:rFonts w:ascii="Arial" w:cs="Arial" w:eastAsia="Arial" w:hAnsi="Arial"/>
              <w:color w:val="000000"/>
              <w:sz w:val="22"/>
              <w:szCs w:val="22"/>
            </w:rPr>
          </w:pPr>
          <w:hyperlink w:anchor="_heading=h.ldnkk4r8v5n9">
            <w:r w:rsidDel="00000000" w:rsidR="00000000" w:rsidRPr="00000000">
              <w:rPr>
                <w:rFonts w:ascii="Arial" w:cs="Arial" w:eastAsia="Arial" w:hAnsi="Arial"/>
                <w:color w:val="000000"/>
                <w:sz w:val="22"/>
                <w:szCs w:val="22"/>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rPr>
              <w:rFonts w:ascii="Arial" w:cs="Arial" w:eastAsia="Arial" w:hAnsi="Arial"/>
              <w:b w:val="1"/>
              <w:bCs w:val="1"/>
              <w:color w:val="000000"/>
              <w:sz w:val="22"/>
              <w:szCs w:val="22"/>
            </w:rPr>
          </w:pPr>
          <w:hyperlink w:anchor="_heading=h.2k8aqakylytd">
            <w:r w:rsidDel="00000000" w:rsidR="00000000" w:rsidRPr="00000000">
              <w:rPr>
                <w:rFonts w:ascii="Source Sans Pro" w:cs="Source Sans Pro" w:eastAsia="Source Sans Pro" w:hAnsi="Source Sans Pro"/>
                <w:b w:val="1"/>
                <w:bCs w:val="1"/>
                <w:color w:val="4d4d4d"/>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rPr>
              <w:rFonts w:ascii="Arial" w:cs="Arial" w:eastAsia="Arial" w:hAnsi="Arial"/>
              <w:b w:val="1"/>
              <w:bCs w:val="1"/>
              <w:color w:val="000000"/>
              <w:sz w:val="22"/>
              <w:szCs w:val="22"/>
            </w:rPr>
          </w:pPr>
          <w:hyperlink w:anchor="_heading=h.rzx4ktaf89yw">
            <w:r w:rsidDel="00000000" w:rsidR="00000000" w:rsidRPr="00000000">
              <w:rPr>
                <w:rFonts w:ascii="Source Sans Pro" w:cs="Source Sans Pro" w:eastAsia="Source Sans Pro" w:hAnsi="Source Sans Pro"/>
                <w:b w:val="1"/>
                <w:bCs w:val="1"/>
                <w:color w:val="4d4d4d"/>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ind w:left="360" w:firstLine="0"/>
            <w:rPr>
              <w:rFonts w:ascii="Arial" w:cs="Arial" w:eastAsia="Arial" w:hAnsi="Arial"/>
              <w:color w:val="000000"/>
              <w:sz w:val="22"/>
              <w:szCs w:val="22"/>
            </w:rPr>
          </w:pPr>
          <w:hyperlink w:anchor="_heading=h.2j80ksrpe151">
            <w:r w:rsidDel="00000000" w:rsidR="00000000" w:rsidRPr="00000000">
              <w:rPr>
                <w:rFonts w:ascii="Source Sans Pro" w:cs="Source Sans Pro" w:eastAsia="Source Sans Pro" w:hAnsi="Source Sans Pro"/>
                <w:b w:val="1"/>
                <w:bCs w:val="1"/>
                <w:color w:val="4d4d4d"/>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ind w:left="360" w:firstLine="0"/>
            <w:rPr>
              <w:rFonts w:ascii="Arial" w:cs="Arial" w:eastAsia="Arial" w:hAnsi="Arial"/>
              <w:color w:val="000000"/>
              <w:sz w:val="22"/>
              <w:szCs w:val="22"/>
            </w:rPr>
          </w:pPr>
          <w:hyperlink w:anchor="_heading=h.33irwvf89q4t">
            <w:r w:rsidDel="00000000" w:rsidR="00000000" w:rsidRPr="00000000">
              <w:rPr>
                <w:rFonts w:ascii="Source Sans Pro" w:cs="Source Sans Pro" w:eastAsia="Source Sans Pro" w:hAnsi="Source Sans Pro"/>
                <w:b w:val="1"/>
                <w:bCs w:val="1"/>
                <w:color w:val="4d4d4d"/>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ind w:left="360" w:firstLine="0"/>
            <w:rPr>
              <w:rFonts w:ascii="Arial" w:cs="Arial" w:eastAsia="Arial" w:hAnsi="Arial"/>
              <w:color w:val="000000"/>
              <w:sz w:val="22"/>
              <w:szCs w:val="22"/>
            </w:rPr>
          </w:pPr>
          <w:hyperlink w:anchor="_heading=h.e92tvco7pjen">
            <w:r w:rsidDel="00000000" w:rsidR="00000000" w:rsidRPr="00000000">
              <w:rPr>
                <w:rFonts w:ascii="Source Sans Pro" w:cs="Source Sans Pro" w:eastAsia="Source Sans Pro" w:hAnsi="Source Sans Pro"/>
                <w:b w:val="1"/>
                <w:bCs w:val="1"/>
                <w:color w:val="4d4d4d"/>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Rule="auto"/>
            <w:ind w:left="360" w:firstLine="0"/>
            <w:rPr>
              <w:rFonts w:ascii="Arial" w:cs="Arial" w:eastAsia="Arial" w:hAnsi="Arial"/>
              <w:color w:val="000000"/>
              <w:sz w:val="22"/>
              <w:szCs w:val="22"/>
            </w:rPr>
          </w:pPr>
          <w:hyperlink w:anchor="_heading=h.ylxu4na8zqdz">
            <w:r w:rsidDel="00000000" w:rsidR="00000000" w:rsidRPr="00000000">
              <w:rPr>
                <w:rFonts w:ascii="Source Sans Pro" w:cs="Source Sans Pro" w:eastAsia="Source Sans Pro" w:hAnsi="Source Sans Pro"/>
                <w:b w:val="1"/>
                <w:bCs w:val="1"/>
                <w:color w:val="4d4d4d"/>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Rule="auto"/>
            <w:rPr>
              <w:rFonts w:ascii="Arial" w:cs="Arial" w:eastAsia="Arial" w:hAnsi="Arial"/>
              <w:b w:val="1"/>
              <w:bCs w:val="1"/>
              <w:color w:val="000000"/>
              <w:sz w:val="22"/>
              <w:szCs w:val="22"/>
            </w:rPr>
          </w:pPr>
          <w:hyperlink w:anchor="_heading=h.xa7pfwuiihsp">
            <w:r w:rsidDel="00000000" w:rsidR="00000000" w:rsidRPr="00000000">
              <w:rPr>
                <w:rFonts w:ascii="Source Sans Pro" w:cs="Source Sans Pro" w:eastAsia="Source Sans Pro" w:hAnsi="Source Sans Pro"/>
                <w:b w:val="1"/>
                <w:bCs w:val="1"/>
                <w:color w:val="4d4d4d"/>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Rule="auto"/>
            <w:rPr>
              <w:rFonts w:ascii="Arial" w:cs="Arial" w:eastAsia="Arial" w:hAnsi="Arial"/>
              <w:b w:val="1"/>
              <w:bCs w:val="1"/>
              <w:color w:val="000000"/>
              <w:sz w:val="22"/>
              <w:szCs w:val="22"/>
            </w:rPr>
          </w:pPr>
          <w:hyperlink w:anchor="_heading=h.aaidm1n9fjg4">
            <w:r w:rsidDel="00000000" w:rsidR="00000000" w:rsidRPr="00000000">
              <w:rPr>
                <w:rFonts w:ascii="Source Sans Pro" w:cs="Source Sans Pro" w:eastAsia="Source Sans Pro" w:hAnsi="Source Sans Pro"/>
                <w:b w:val="1"/>
                <w:bCs w:val="1"/>
                <w:color w:val="4d4d4d"/>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rPr>
              <w:rFonts w:ascii="Arial" w:cs="Arial" w:eastAsia="Arial" w:hAnsi="Arial"/>
              <w:b w:val="1"/>
              <w:bCs w:val="1"/>
              <w:color w:val="000000"/>
              <w:sz w:val="22"/>
              <w:szCs w:val="22"/>
            </w:rPr>
          </w:pPr>
          <w:hyperlink w:anchor="_heading=h.l4g592bu554u">
            <w:r w:rsidDel="00000000" w:rsidR="00000000" w:rsidRPr="00000000">
              <w:rPr>
                <w:rFonts w:ascii="Source Sans Pro" w:cs="Source Sans Pro" w:eastAsia="Source Sans Pro" w:hAnsi="Source Sans Pro"/>
                <w:b w:val="1"/>
                <w:bCs w:val="1"/>
                <w:color w:val="4d4d4d"/>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Rule="auto"/>
            <w:rPr>
              <w:rFonts w:ascii="Arial" w:cs="Arial" w:eastAsia="Arial" w:hAnsi="Arial"/>
              <w:b w:val="1"/>
              <w:bCs w:val="1"/>
              <w:color w:val="000000"/>
              <w:sz w:val="22"/>
              <w:szCs w:val="22"/>
            </w:rPr>
          </w:pPr>
          <w:hyperlink w:anchor="_heading=h.ik71rmg0vnmq">
            <w:r w:rsidDel="00000000" w:rsidR="00000000" w:rsidRPr="00000000">
              <w:rPr>
                <w:rFonts w:ascii="Source Sans Pro" w:cs="Source Sans Pro" w:eastAsia="Source Sans Pro" w:hAnsi="Source Sans Pro"/>
                <w:b w:val="1"/>
                <w:bCs w:val="1"/>
                <w:color w:val="4d4d4d"/>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C">
      <w:pPr>
        <w:tabs>
          <w:tab w:val="center" w:leader="none" w:pos="4252"/>
        </w:tabs>
        <w:rPr/>
      </w:pPr>
      <w:r w:rsidDel="00000000" w:rsidR="00000000" w:rsidRPr="00000000">
        <w:rPr>
          <w:rtl w:val="0"/>
        </w:rPr>
        <w:tab/>
      </w:r>
    </w:p>
    <w:p w:rsidR="00000000" w:rsidDel="00000000" w:rsidP="00000000" w:rsidRDefault="00000000" w:rsidRPr="00000000" w14:paraId="0000002D">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2E">
      <w:pPr>
        <w:spacing w:after="240" w:before="240" w:lineRule="auto"/>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2F">
      <w:pPr>
        <w:spacing w:after="240" w:before="240" w:lineRule="auto"/>
        <w:jc w:val="both"/>
        <w:rPr>
          <w:b w:val="1"/>
          <w:bCs w:val="1"/>
          <w:color w:val="c8102e"/>
          <w:sz w:val="36"/>
          <w:szCs w:val="36"/>
        </w:rPr>
      </w:pPr>
      <w:r w:rsidDel="00000000" w:rsidR="00000000" w:rsidRPr="00000000">
        <w:rPr>
          <w:rtl w:val="0"/>
        </w:rPr>
      </w:r>
    </w:p>
    <w:p w:rsidR="00000000" w:rsidDel="00000000" w:rsidP="00000000" w:rsidRDefault="00000000" w:rsidRPr="00000000" w14:paraId="00000030">
      <w:pPr>
        <w:pStyle w:val="Heading1"/>
        <w:numPr>
          <w:ilvl w:val="0"/>
          <w:numId w:val="1"/>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BREVE DESCRIÇÃO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k9v57y6q5g44" w:id="3"/>
      <w:bookmarkEnd w:id="3"/>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 aula baseada em projeto apresenta aos alunos a narrativa cinematográfica com drones, utilizando tecnologias de seguimento inteligente, como os modos FocusTrack, Point of Interest (POI) e Spotlight. Os alunos aprendem como os sistemas de voo autónomo de drones podem criar movimentos cinematográficos profissionais em torno de locais históricos, como torres, pontes ou monumentos, mantendo simultaneamente operações de voo seguras.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Através de demonstrações orientadas, atividades de exploração e prática de voo, os alunos analisam o movimento da câmara, o enquadramento, a geometria da trajetória de voo e as técnicas narrativas utilizadas na cinematografia aérea. Os alunos comparam padrões de voo circulares, orbitais e helicoidais e avaliam de que forma o seguimento autónomo melhora a qualidade visual e a precisão operacional.</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aula promove também a sensibilização para a segurança da aviação, a utilização ética de drones nas proximidades de locais de património cultural e o trabalho em equipa durante o planeamento e a execução da missão. No final da atividade, os alunos produzem uma curta sequência cinematográfica aérea que demonstra movimentos de seguimento fluidos e princípios de narrativa visual.</w:t>
      </w:r>
    </w:p>
    <w:p w:rsidR="00000000" w:rsidDel="00000000" w:rsidP="00000000" w:rsidRDefault="00000000" w:rsidRPr="00000000" w14:paraId="00000034">
      <w:pPr>
        <w:pStyle w:val="Heading1"/>
        <w:numPr>
          <w:ilvl w:val="0"/>
          <w:numId w:val="1"/>
        </w:numPr>
        <w:ind w:left="720" w:hanging="360"/>
        <w:rPr>
          <w:b w:val="1"/>
          <w:bCs w:val="1"/>
          <w:color w:val="c8102e"/>
        </w:rPr>
      </w:pPr>
      <w:r w:rsidDel="00000000" w:rsidR="00000000" w:rsidRPr="00000000">
        <w:rPr>
          <w:b w:val="1"/>
          <w:bCs w:val="1"/>
          <w:color w:val="c8102e"/>
          <w:rtl w:val="0"/>
        </w:rPr>
        <w:t xml:space="preserve">PÚBLICO-ALVO</w:t>
      </w:r>
    </w:p>
    <w:p w:rsidR="00000000" w:rsidDel="00000000" w:rsidP="00000000" w:rsidRDefault="00000000" w:rsidRPr="00000000" w14:paraId="00000035">
      <w:pPr>
        <w:numPr>
          <w:ilvl w:val="0"/>
          <w:numId w:val="8"/>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15</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239077</wp:posOffset>
                </wp:positionH>
                <wp:positionV relativeFrom="paragraph">
                  <wp:posOffset>312103</wp:posOffset>
                </wp:positionV>
                <wp:extent cx="131445" cy="131445"/>
                <wp:effectExtent b="0" l="0" r="0" t="0"/>
                <wp:wrapNone/>
                <wp:docPr id="25" name=""/>
                <a:graphic>
                  <a:graphicData uri="http://schemas.microsoft.com/office/word/2010/wordprocessingShape">
                    <wps:wsp>
                      <wps:cNvSpPr/>
                      <wps:cNvPr id="26" name="Shape 26"/>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239077</wp:posOffset>
                </wp:positionH>
                <wp:positionV relativeFrom="paragraph">
                  <wp:posOffset>312103</wp:posOffset>
                </wp:positionV>
                <wp:extent cx="131445" cy="131445"/>
                <wp:effectExtent b="0" l="0" r="0" t="0"/>
                <wp:wrapNone/>
                <wp:docPr id="25" name="image33.png"/>
                <a:graphic>
                  <a:graphicData uri="http://schemas.openxmlformats.org/drawingml/2006/picture">
                    <pic:pic>
                      <pic:nvPicPr>
                        <pic:cNvPr id="0" name="image33.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36">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16</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239077</wp:posOffset>
                </wp:positionH>
                <wp:positionV relativeFrom="paragraph">
                  <wp:posOffset>209233</wp:posOffset>
                </wp:positionV>
                <wp:extent cx="131445" cy="131445"/>
                <wp:effectExtent b="0" l="0" r="0" t="0"/>
                <wp:wrapNone/>
                <wp:docPr id="4" name=""/>
                <a:graphic>
                  <a:graphicData uri="http://schemas.microsoft.com/office/word/2010/wordprocessingShape">
                    <wps:wsp>
                      <wps:cNvSpPr/>
                      <wps:cNvPr id="5" name="Shape 5"/>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239077</wp:posOffset>
                </wp:positionH>
                <wp:positionV relativeFrom="paragraph">
                  <wp:posOffset>209233</wp:posOffset>
                </wp:positionV>
                <wp:extent cx="131445" cy="131445"/>
                <wp:effectExtent b="0" l="0" r="0" t="0"/>
                <wp:wrapNone/>
                <wp:docPr id="4" name="image6.png"/>
                <a:graphic>
                  <a:graphicData uri="http://schemas.openxmlformats.org/drawingml/2006/picture">
                    <pic:pic>
                      <pic:nvPicPr>
                        <pic:cNvPr id="0" name="image6.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37">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17</w:t>
      </w:r>
    </w:p>
    <w:p w:rsidR="00000000" w:rsidDel="00000000" w:rsidP="00000000" w:rsidRDefault="00000000" w:rsidRPr="00000000" w14:paraId="00000038">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18</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239077</wp:posOffset>
                </wp:positionH>
                <wp:positionV relativeFrom="paragraph">
                  <wp:posOffset>27574</wp:posOffset>
                </wp:positionV>
                <wp:extent cx="131445" cy="131445"/>
                <wp:effectExtent b="0" l="0" r="0" t="0"/>
                <wp:wrapNone/>
                <wp:docPr id="20" name=""/>
                <a:graphic>
                  <a:graphicData uri="http://schemas.microsoft.com/office/word/2010/wordprocessingShape">
                    <wps:wsp>
                      <wps:cNvSpPr/>
                      <wps:cNvPr id="21" name="Shape 21"/>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239077</wp:posOffset>
                </wp:positionH>
                <wp:positionV relativeFrom="paragraph">
                  <wp:posOffset>27574</wp:posOffset>
                </wp:positionV>
                <wp:extent cx="131445" cy="131445"/>
                <wp:effectExtent b="0" l="0" r="0" t="0"/>
                <wp:wrapNone/>
                <wp:docPr id="20" name="image28.png"/>
                <a:graphic>
                  <a:graphicData uri="http://schemas.openxmlformats.org/drawingml/2006/picture">
                    <pic:pic>
                      <pic:nvPicPr>
                        <pic:cNvPr id="0" name="image28.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39">
      <w:pPr>
        <w:numPr>
          <w:ilvl w:val="0"/>
          <w:numId w:val="8"/>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Mais de 18</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239077</wp:posOffset>
                </wp:positionH>
                <wp:positionV relativeFrom="paragraph">
                  <wp:posOffset>13018</wp:posOffset>
                </wp:positionV>
                <wp:extent cx="131445" cy="131445"/>
                <wp:effectExtent b="0" l="0" r="0" t="0"/>
                <wp:wrapNone/>
                <wp:docPr id="29" name=""/>
                <a:graphic>
                  <a:graphicData uri="http://schemas.microsoft.com/office/word/2010/wordprocessingShape">
                    <wps:wsp>
                      <wps:cNvSpPr/>
                      <wps:cNvPr id="30" name="Shape 30"/>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239077</wp:posOffset>
                </wp:positionH>
                <wp:positionV relativeFrom="paragraph">
                  <wp:posOffset>13018</wp:posOffset>
                </wp:positionV>
                <wp:extent cx="131445" cy="131445"/>
                <wp:effectExtent b="0" l="0" r="0" t="0"/>
                <wp:wrapNone/>
                <wp:docPr id="29" name="image37.png"/>
                <a:graphic>
                  <a:graphicData uri="http://schemas.openxmlformats.org/drawingml/2006/picture">
                    <pic:pic>
                      <pic:nvPicPr>
                        <pic:cNvPr id="0" name="image37.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3A">
      <w:pPr>
        <w:pStyle w:val="Heading1"/>
        <w:numPr>
          <w:ilvl w:val="0"/>
          <w:numId w:val="1"/>
        </w:numPr>
        <w:ind w:left="720" w:hanging="360"/>
        <w:rPr>
          <w:b w:val="1"/>
          <w:bCs w:val="1"/>
          <w:color w:val="c8102e"/>
          <w:sz w:val="36"/>
          <w:szCs w:val="36"/>
        </w:rPr>
      </w:pPr>
      <w:r w:rsidDel="00000000" w:rsidR="00000000" w:rsidRPr="00000000">
        <w:rPr>
          <w:b w:val="1"/>
          <w:bCs w:val="1"/>
          <w:color w:val="c8102e"/>
          <w:sz w:val="36"/>
          <w:szCs w:val="36"/>
          <w:rtl w:val="0"/>
        </w:rPr>
        <w:t xml:space="preserve">ÁREA DISCIPLINAR</w:t>
      </w:r>
    </w:p>
    <w:p w:rsidR="00000000" w:rsidDel="00000000" w:rsidP="00000000" w:rsidRDefault="00000000" w:rsidRPr="00000000" w14:paraId="0000003B">
      <w:pPr>
        <w:numPr>
          <w:ilvl w:val="0"/>
          <w:numId w:val="8"/>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Agricultura</w:t>
      </w:r>
    </w:p>
    <w:p w:rsidR="00000000" w:rsidDel="00000000" w:rsidP="00000000" w:rsidRDefault="00000000" w:rsidRPr="00000000" w14:paraId="0000003C">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Resposta a catástrofes</w:t>
      </w:r>
    </w:p>
    <w:p w:rsidR="00000000" w:rsidDel="00000000" w:rsidP="00000000" w:rsidRDefault="00000000" w:rsidRPr="00000000" w14:paraId="0000003D">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Construção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239077</wp:posOffset>
                </wp:positionH>
                <wp:positionV relativeFrom="paragraph">
                  <wp:posOffset>4763</wp:posOffset>
                </wp:positionV>
                <wp:extent cx="131445" cy="131445"/>
                <wp:effectExtent b="0" l="0" r="0" t="0"/>
                <wp:wrapNone/>
                <wp:docPr id="26" name=""/>
                <a:graphic>
                  <a:graphicData uri="http://schemas.microsoft.com/office/word/2010/wordprocessingShape">
                    <wps:wsp>
                      <wps:cNvSpPr/>
                      <wps:cNvPr id="27" name="Shape 27"/>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239077</wp:posOffset>
                </wp:positionH>
                <wp:positionV relativeFrom="paragraph">
                  <wp:posOffset>4763</wp:posOffset>
                </wp:positionV>
                <wp:extent cx="131445" cy="131445"/>
                <wp:effectExtent b="0" l="0" r="0" t="0"/>
                <wp:wrapNone/>
                <wp:docPr id="26" name="image34.png"/>
                <a:graphic>
                  <a:graphicData uri="http://schemas.openxmlformats.org/drawingml/2006/picture">
                    <pic:pic>
                      <pic:nvPicPr>
                        <pic:cNvPr id="0" name="image34.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3E">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Gestão da água </w:t>
      </w:r>
    </w:p>
    <w:p w:rsidR="00000000" w:rsidDel="00000000" w:rsidP="00000000" w:rsidRDefault="00000000" w:rsidRPr="00000000" w14:paraId="0000003F">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Proteção ambiental</w:t>
      </w:r>
    </w:p>
    <w:p w:rsidR="00000000" w:rsidDel="00000000" w:rsidP="00000000" w:rsidRDefault="00000000" w:rsidRPr="00000000" w14:paraId="00000040">
      <w:pPr>
        <w:numPr>
          <w:ilvl w:val="0"/>
          <w:numId w:val="8"/>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w:cs="Arial" w:eastAsia="Arial" w:hAnsi="Arial"/>
          <w:color w:val="000000"/>
          <w:rtl w:val="0"/>
        </w:rPr>
        <w:t xml:space="preserve">Outro </w:t>
      </w:r>
      <w:r w:rsidDel="00000000" w:rsidR="00000000" w:rsidRPr="00000000">
        <w:rPr>
          <w:rFonts w:ascii="Arial" w:cs="Arial" w:eastAsia="Arial" w:hAnsi="Arial"/>
          <w:rtl w:val="0"/>
        </w:rPr>
        <w:t xml:space="preserve">— Tecnologia de drones</w:t>
      </w:r>
      <w:r w:rsidDel="00000000" w:rsidR="00000000" w:rsidRPr="00000000">
        <w:rPr>
          <w:rtl w:val="0"/>
        </w:rPr>
        <w:t xml:space="preserve"> e produção de conteúdos digitais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239077</wp:posOffset>
                </wp:positionH>
                <wp:positionV relativeFrom="paragraph">
                  <wp:posOffset>12383</wp:posOffset>
                </wp:positionV>
                <wp:extent cx="131445" cy="131445"/>
                <wp:effectExtent b="0" l="0" r="0" t="0"/>
                <wp:wrapNone/>
                <wp:docPr id="14" name=""/>
                <a:graphic>
                  <a:graphicData uri="http://schemas.microsoft.com/office/word/2010/wordprocessingShape">
                    <wps:wsp>
                      <wps:cNvSpPr/>
                      <wps:cNvPr id="15" name="Shape 15"/>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239077</wp:posOffset>
                </wp:positionH>
                <wp:positionV relativeFrom="paragraph">
                  <wp:posOffset>12383</wp:posOffset>
                </wp:positionV>
                <wp:extent cx="131445" cy="131445"/>
                <wp:effectExtent b="0" l="0" r="0" t="0"/>
                <wp:wrapNone/>
                <wp:docPr id="14" name="image18.png"/>
                <a:graphic>
                  <a:graphicData uri="http://schemas.openxmlformats.org/drawingml/2006/picture">
                    <pic:pic>
                      <pic:nvPicPr>
                        <pic:cNvPr id="0" name="image18.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41">
      <w:pPr>
        <w:pStyle w:val="Heading1"/>
        <w:numPr>
          <w:ilvl w:val="0"/>
          <w:numId w:val="1"/>
        </w:numPr>
        <w:ind w:left="720" w:hanging="360"/>
        <w:rPr>
          <w:b w:val="1"/>
          <w:bCs w:val="1"/>
          <w:color w:val="c8102e"/>
          <w:sz w:val="36"/>
          <w:szCs w:val="36"/>
        </w:rPr>
      </w:pPr>
      <w:bookmarkStart w:colFirst="0" w:colLast="0" w:name="_heading=h.oqsu0lbmu32p" w:id="4"/>
      <w:bookmarkEnd w:id="4"/>
      <w:r w:rsidDel="00000000" w:rsidR="00000000" w:rsidRPr="00000000">
        <w:rPr>
          <w:b w:val="1"/>
          <w:bCs w:val="1"/>
          <w:color w:val="c8102e"/>
          <w:sz w:val="36"/>
          <w:szCs w:val="36"/>
          <w:rtl w:val="0"/>
        </w:rPr>
        <w:t xml:space="preserve">TIPO </w:t>
      </w:r>
    </w:p>
    <w:p w:rsidR="00000000" w:rsidDel="00000000" w:rsidP="00000000" w:rsidRDefault="00000000" w:rsidRPr="00000000" w14:paraId="00000042">
      <w:pPr>
        <w:numPr>
          <w:ilvl w:val="0"/>
          <w:numId w:val="8"/>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Plano de aula</w:t>
      </w:r>
    </w:p>
    <w:p w:rsidR="00000000" w:rsidDel="00000000" w:rsidP="00000000" w:rsidRDefault="00000000" w:rsidRPr="00000000" w14:paraId="00000043">
      <w:pPr>
        <w:numPr>
          <w:ilvl w:val="0"/>
          <w:numId w:val="8"/>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Projeto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217325</wp:posOffset>
                </wp:positionH>
                <wp:positionV relativeFrom="paragraph">
                  <wp:posOffset>7303</wp:posOffset>
                </wp:positionV>
                <wp:extent cx="131445" cy="131445"/>
                <wp:effectExtent b="0" l="0" r="0" t="0"/>
                <wp:wrapNone/>
                <wp:docPr id="24" name=""/>
                <a:graphic>
                  <a:graphicData uri="http://schemas.microsoft.com/office/word/2010/wordprocessingShape">
                    <wps:wsp>
                      <wps:cNvSpPr/>
                      <wps:cNvPr id="25" name="Shape 25"/>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217325</wp:posOffset>
                </wp:positionH>
                <wp:positionV relativeFrom="paragraph">
                  <wp:posOffset>7303</wp:posOffset>
                </wp:positionV>
                <wp:extent cx="131445" cy="131445"/>
                <wp:effectExtent b="0" l="0" r="0" t="0"/>
                <wp:wrapNone/>
                <wp:docPr id="24" name="image32.png"/>
                <a:graphic>
                  <a:graphicData uri="http://schemas.openxmlformats.org/drawingml/2006/picture">
                    <pic:pic>
                      <pic:nvPicPr>
                        <pic:cNvPr id="0" name="image32.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44">
      <w:pPr>
        <w:spacing w:after="280" w:before="280" w:line="276" w:lineRule="auto"/>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45">
      <w:pPr>
        <w:pStyle w:val="Heading1"/>
        <w:numPr>
          <w:ilvl w:val="0"/>
          <w:numId w:val="1"/>
        </w:numPr>
        <w:ind w:left="720" w:hanging="360"/>
        <w:rPr>
          <w:b w:val="1"/>
          <w:bCs w:val="1"/>
          <w:color w:val="c8102e"/>
          <w:sz w:val="36"/>
          <w:szCs w:val="36"/>
        </w:rPr>
      </w:pPr>
      <w:bookmarkStart w:colFirst="0" w:colLast="0" w:name="_heading=h.od2bc1vpmah" w:id="5"/>
      <w:bookmarkEnd w:id="5"/>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46">
      <w:pPr>
        <w:numPr>
          <w:ilvl w:val="0"/>
          <w:numId w:val="8"/>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 personalizado</w:t>
      </w:r>
    </w:p>
    <w:p w:rsidR="00000000" w:rsidDel="00000000" w:rsidP="00000000" w:rsidRDefault="00000000" w:rsidRPr="00000000" w14:paraId="00000047">
      <w:pPr>
        <w:numPr>
          <w:ilvl w:val="0"/>
          <w:numId w:val="8"/>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 comercial (DJI)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224473</wp:posOffset>
                </wp:positionH>
                <wp:positionV relativeFrom="paragraph">
                  <wp:posOffset>183035</wp:posOffset>
                </wp:positionV>
                <wp:extent cx="131445" cy="131445"/>
                <wp:effectExtent b="0" l="0" r="0" t="0"/>
                <wp:wrapNone/>
                <wp:docPr id="23" name=""/>
                <a:graphic>
                  <a:graphicData uri="http://schemas.microsoft.com/office/word/2010/wordprocessingShape">
                    <wps:wsp>
                      <wps:cNvSpPr/>
                      <wps:cNvPr id="24" name="Shape 24"/>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224473</wp:posOffset>
                </wp:positionH>
                <wp:positionV relativeFrom="paragraph">
                  <wp:posOffset>183035</wp:posOffset>
                </wp:positionV>
                <wp:extent cx="131445" cy="131445"/>
                <wp:effectExtent b="0" l="0" r="0" t="0"/>
                <wp:wrapNone/>
                <wp:docPr id="23" name="image31.png"/>
                <a:graphic>
                  <a:graphicData uri="http://schemas.openxmlformats.org/drawingml/2006/picture">
                    <pic:pic>
                      <pic:nvPicPr>
                        <pic:cNvPr id="0" name="image31.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48">
      <w:pPr>
        <w:pStyle w:val="Heading1"/>
        <w:numPr>
          <w:ilvl w:val="0"/>
          <w:numId w:val="1"/>
        </w:numPr>
        <w:ind w:left="720" w:hanging="360"/>
        <w:rPr>
          <w:b w:val="1"/>
          <w:bCs w:val="1"/>
          <w:color w:val="c8102e"/>
          <w:sz w:val="36"/>
          <w:szCs w:val="36"/>
        </w:rPr>
      </w:pPr>
      <w:bookmarkStart w:colFirst="0" w:colLast="0" w:name="_heading=h.roj4tsogmefk" w:id="6"/>
      <w:bookmarkEnd w:id="6"/>
      <w:r w:rsidDel="00000000" w:rsidR="00000000" w:rsidRPr="00000000">
        <w:rPr>
          <w:b w:val="1"/>
          <w:bCs w:val="1"/>
          <w:color w:val="c8102e"/>
          <w:sz w:val="36"/>
          <w:szCs w:val="36"/>
          <w:rtl w:val="0"/>
        </w:rPr>
        <w:t xml:space="preserve">DURAÇÃO </w:t>
      </w:r>
    </w:p>
    <w:p w:rsidR="00000000" w:rsidDel="00000000" w:rsidP="00000000" w:rsidRDefault="00000000" w:rsidRPr="00000000" w14:paraId="00000049">
      <w:pPr>
        <w:numPr>
          <w:ilvl w:val="0"/>
          <w:numId w:val="17"/>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aula x 45 minutos </w:t>
      </w:r>
    </w:p>
    <w:p w:rsidR="00000000" w:rsidDel="00000000" w:rsidP="00000000" w:rsidRDefault="00000000" w:rsidRPr="00000000" w14:paraId="0000004A">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aula de 60 minutos</w:t>
      </w:r>
    </w:p>
    <w:p w:rsidR="00000000" w:rsidDel="00000000" w:rsidP="00000000" w:rsidRDefault="00000000" w:rsidRPr="00000000" w14:paraId="0000004B">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bloco de 90 minutos</w:t>
      </w:r>
    </w:p>
    <w:p w:rsidR="00000000" w:rsidDel="00000000" w:rsidP="00000000" w:rsidRDefault="00000000" w:rsidRPr="00000000" w14:paraId="0000004C">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45 minutos</w:t>
      </w:r>
    </w:p>
    <w:p w:rsidR="00000000" w:rsidDel="00000000" w:rsidP="00000000" w:rsidRDefault="00000000" w:rsidRPr="00000000" w14:paraId="0000004D">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60 minutos</w:t>
      </w:r>
    </w:p>
    <w:p w:rsidR="00000000" w:rsidDel="00000000" w:rsidP="00000000" w:rsidRDefault="00000000" w:rsidRPr="00000000" w14:paraId="0000004E">
      <w:pPr>
        <w:numPr>
          <w:ilvl w:val="0"/>
          <w:numId w:val="17"/>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Sessão dupla (2 × 60 minutos) e trabalho de casa opcional baseado em projeto.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233363</wp:posOffset>
                </wp:positionH>
                <wp:positionV relativeFrom="paragraph">
                  <wp:posOffset>32068</wp:posOffset>
                </wp:positionV>
                <wp:extent cx="131445" cy="131445"/>
                <wp:effectExtent b="0" l="0" r="0" t="0"/>
                <wp:wrapNone/>
                <wp:docPr id="13" name=""/>
                <a:graphic>
                  <a:graphicData uri="http://schemas.microsoft.com/office/word/2010/wordprocessingShape">
                    <wps:wsp>
                      <wps:cNvSpPr/>
                      <wps:cNvPr id="14" name="Shape 14"/>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233363</wp:posOffset>
                </wp:positionH>
                <wp:positionV relativeFrom="paragraph">
                  <wp:posOffset>32068</wp:posOffset>
                </wp:positionV>
                <wp:extent cx="131445" cy="131445"/>
                <wp:effectExtent b="0" l="0" r="0" t="0"/>
                <wp:wrapNone/>
                <wp:docPr id="13" name="image17.png"/>
                <a:graphic>
                  <a:graphicData uri="http://schemas.openxmlformats.org/drawingml/2006/picture">
                    <pic:pic>
                      <pic:nvPicPr>
                        <pic:cNvPr id="0" name="image17.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4F">
      <w:pPr>
        <w:pStyle w:val="Heading1"/>
        <w:numPr>
          <w:ilvl w:val="0"/>
          <w:numId w:val="1"/>
        </w:numPr>
        <w:ind w:left="720" w:hanging="360"/>
        <w:rPr>
          <w:b w:val="1"/>
          <w:bCs w:val="1"/>
          <w:color w:val="c8102e"/>
          <w:sz w:val="36"/>
          <w:szCs w:val="36"/>
        </w:rPr>
      </w:pPr>
      <w:bookmarkStart w:colFirst="0" w:colLast="0" w:name="_heading=h.4zyiu9keq2uz" w:id="7"/>
      <w:bookmarkEnd w:id="7"/>
      <w:r w:rsidDel="00000000" w:rsidR="00000000" w:rsidRPr="00000000">
        <w:rPr>
          <w:b w:val="1"/>
          <w:bCs w:val="1"/>
          <w:color w:val="c8102e"/>
          <w:sz w:val="36"/>
          <w:szCs w:val="36"/>
          <w:rtl w:val="0"/>
        </w:rPr>
        <w:t xml:space="preserve">OBJETIVOS DE APRENDIZAGEM</w:t>
      </w:r>
    </w:p>
    <w:p w:rsidR="00000000" w:rsidDel="00000000" w:rsidP="00000000" w:rsidRDefault="00000000" w:rsidRPr="00000000" w14:paraId="00000050">
      <w:pPr>
        <w:spacing w:after="280" w:before="280" w:line="276" w:lineRule="auto"/>
        <w:jc w:val="both"/>
        <w:rPr>
          <w:rFonts w:ascii="Arial" w:cs="Arial" w:eastAsia="Arial" w:hAnsi="Arial"/>
        </w:rPr>
      </w:pPr>
      <w:r w:rsidDel="00000000" w:rsidR="00000000" w:rsidRPr="00000000">
        <w:rPr>
          <w:rFonts w:ascii="Arial" w:cs="Arial" w:eastAsia="Arial" w:hAnsi="Arial"/>
          <w:rtl w:val="0"/>
        </w:rPr>
        <w:t xml:space="preserve">O1:  Os alunos explicarão como os modos de seguimento inteligente de drones, como POI e Spotlight, apoiam a narrativa cinematográfica e as operações de voo autónomo.</w:t>
        <w:tab/>
      </w:r>
    </w:p>
    <w:p w:rsidR="00000000" w:rsidDel="00000000" w:rsidP="00000000" w:rsidRDefault="00000000" w:rsidRPr="00000000" w14:paraId="00000051">
      <w:pPr>
        <w:spacing w:after="280" w:before="280" w:line="276" w:lineRule="auto"/>
        <w:jc w:val="both"/>
        <w:rPr>
          <w:rFonts w:ascii="Arial" w:cs="Arial" w:eastAsia="Arial" w:hAnsi="Arial"/>
        </w:rPr>
      </w:pPr>
      <w:r w:rsidDel="00000000" w:rsidR="00000000" w:rsidRPr="00000000">
        <w:rPr>
          <w:rFonts w:ascii="Arial" w:cs="Arial" w:eastAsia="Arial" w:hAnsi="Arial"/>
          <w:rtl w:val="0"/>
        </w:rPr>
        <w:t xml:space="preserve">O2: Os alunos executarão em segurança trajetórias de voo circulares e helicoidais em torno de uma estrutura selecionada, utilizando funções de seguimento inteligente e procedimentos adequados de planeamento da missão.</w:t>
      </w:r>
    </w:p>
    <w:p w:rsidR="00000000" w:rsidDel="00000000" w:rsidP="00000000" w:rsidRDefault="00000000" w:rsidRPr="00000000" w14:paraId="00000052">
      <w:pPr>
        <w:spacing w:after="280" w:before="280" w:line="276" w:lineRule="auto"/>
        <w:jc w:val="both"/>
        <w:rPr>
          <w:rFonts w:ascii="Arial" w:cs="Arial" w:eastAsia="Arial" w:hAnsi="Arial"/>
        </w:rPr>
      </w:pPr>
      <w:r w:rsidDel="00000000" w:rsidR="00000000" w:rsidRPr="00000000">
        <w:rPr>
          <w:rFonts w:ascii="Arial" w:cs="Arial" w:eastAsia="Arial" w:hAnsi="Arial"/>
          <w:rtl w:val="0"/>
        </w:rPr>
        <w:t xml:space="preserve">O3: Os alunos avaliarão de que forma o ângulo da câmara, a fluidez do movimento, o enquadramento e a velocidade de voo influenciam a qualidade cinematográfica na produção de vídeo aéreo.</w:t>
      </w:r>
    </w:p>
    <w:p w:rsidR="00000000" w:rsidDel="00000000" w:rsidP="00000000" w:rsidRDefault="00000000" w:rsidRPr="00000000" w14:paraId="00000053">
      <w:pPr>
        <w:spacing w:after="280" w:before="280" w:line="276" w:lineRule="auto"/>
        <w:jc w:val="both"/>
        <w:rPr>
          <w:rFonts w:ascii="Arial" w:cs="Arial" w:eastAsia="Arial" w:hAnsi="Arial"/>
        </w:rPr>
      </w:pPr>
      <w:r w:rsidDel="00000000" w:rsidR="00000000" w:rsidRPr="00000000">
        <w:rPr>
          <w:rFonts w:ascii="Arial" w:cs="Arial" w:eastAsia="Arial" w:hAnsi="Arial"/>
          <w:rtl w:val="0"/>
        </w:rPr>
        <w:t xml:space="preserve">O4: Os alunos colaborarão em equipas para conceber, executar e apresentar uma curta sequência cinematográfica com drone, seguindo orientações de segurança e ética.</w:t>
      </w:r>
    </w:p>
    <w:p w:rsidR="00000000" w:rsidDel="00000000" w:rsidP="00000000" w:rsidRDefault="00000000" w:rsidRPr="00000000" w14:paraId="00000054">
      <w:pPr>
        <w:pStyle w:val="Heading1"/>
        <w:numPr>
          <w:ilvl w:val="0"/>
          <w:numId w:val="1"/>
        </w:numPr>
        <w:ind w:left="720" w:hanging="360"/>
        <w:rPr>
          <w:b w:val="1"/>
          <w:bCs w:val="1"/>
          <w:color w:val="c8102e"/>
          <w:sz w:val="36"/>
          <w:szCs w:val="36"/>
        </w:rPr>
      </w:pPr>
      <w:bookmarkStart w:colFirst="0" w:colLast="0" w:name="_heading=h.jtmg66ljtt0" w:id="8"/>
      <w:bookmarkEnd w:id="8"/>
      <w:r w:rsidDel="00000000" w:rsidR="00000000" w:rsidRPr="00000000">
        <w:rPr>
          <w:b w:val="1"/>
          <w:bCs w:val="1"/>
          <w:color w:val="c8102e"/>
          <w:sz w:val="36"/>
          <w:szCs w:val="36"/>
          <w:rtl w:val="0"/>
        </w:rPr>
        <w:t xml:space="preserve">COMPETÊNCIAS-CHAVE DESENVOLVIDAS</w:t>
      </w:r>
    </w:p>
    <w:p w:rsidR="00000000" w:rsidDel="00000000" w:rsidP="00000000" w:rsidRDefault="00000000" w:rsidRPr="00000000" w14:paraId="0000005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9"/>
      <w:bookmarkEnd w:id="9"/>
      <w:r w:rsidDel="00000000" w:rsidR="00000000" w:rsidRPr="00000000">
        <w:rPr>
          <w:rFonts w:ascii="Arial Narrow" w:cs="Arial Narrow" w:eastAsia="Arial Narrow" w:hAnsi="Arial Narrow"/>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56">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literacia (compreensão e produção de textos escritos/orais)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235442</wp:posOffset>
                </wp:positionH>
                <wp:positionV relativeFrom="paragraph">
                  <wp:posOffset>26353</wp:posOffset>
                </wp:positionV>
                <wp:extent cx="131445" cy="131445"/>
                <wp:effectExtent b="0" l="0" r="0" t="0"/>
                <wp:wrapNone/>
                <wp:docPr id="7" name=""/>
                <a:graphic>
                  <a:graphicData uri="http://schemas.microsoft.com/office/word/2010/wordprocessingShape">
                    <wps:wsp>
                      <wps:cNvSpPr/>
                      <wps:cNvPr id="8" name="Shape 8"/>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235442</wp:posOffset>
                </wp:positionH>
                <wp:positionV relativeFrom="paragraph">
                  <wp:posOffset>26353</wp:posOffset>
                </wp:positionV>
                <wp:extent cx="131445" cy="131445"/>
                <wp:effectExtent b="0" l="0" r="0" t="0"/>
                <wp:wrapNone/>
                <wp:docPr id="7" name="image11.png"/>
                <a:graphic>
                  <a:graphicData uri="http://schemas.openxmlformats.org/drawingml/2006/picture">
                    <pic:pic>
                      <pic:nvPicPr>
                        <pic:cNvPr id="0" name="image11.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57">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Comunicação em contextos profissionais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229957</wp:posOffset>
                </wp:positionH>
                <wp:positionV relativeFrom="paragraph">
                  <wp:posOffset>13018</wp:posOffset>
                </wp:positionV>
                <wp:extent cx="131445" cy="131445"/>
                <wp:effectExtent b="0" l="0" r="0" t="0"/>
                <wp:wrapNone/>
                <wp:docPr id="9" name=""/>
                <a:graphic>
                  <a:graphicData uri="http://schemas.microsoft.com/office/word/2010/wordprocessingShape">
                    <wps:wsp>
                      <wps:cNvSpPr/>
                      <wps:cNvPr id="10" name="Shape 10"/>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229957</wp:posOffset>
                </wp:positionH>
                <wp:positionV relativeFrom="paragraph">
                  <wp:posOffset>13018</wp:posOffset>
                </wp:positionV>
                <wp:extent cx="131445" cy="131445"/>
                <wp:effectExtent b="0" l="0" r="0" t="0"/>
                <wp:wrapNone/>
                <wp:docPr id="9" name="image13.png"/>
                <a:graphic>
                  <a:graphicData uri="http://schemas.openxmlformats.org/drawingml/2006/picture">
                    <pic:pic>
                      <pic:nvPicPr>
                        <pic:cNvPr id="0" name="image13.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58">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multilingue</w:t>
      </w:r>
    </w:p>
    <w:p w:rsidR="00000000" w:rsidDel="00000000" w:rsidP="00000000" w:rsidRDefault="00000000" w:rsidRPr="00000000" w14:paraId="0000005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0"/>
      <w:bookmarkEnd w:id="10"/>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5A">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matemática</w:t>
      </w:r>
    </w:p>
    <w:p w:rsidR="00000000" w:rsidDel="00000000" w:rsidP="00000000" w:rsidRDefault="00000000" w:rsidRPr="00000000" w14:paraId="0000005B">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científica, tecnológica e de engenharia (STEM)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240348</wp:posOffset>
                </wp:positionH>
                <wp:positionV relativeFrom="paragraph">
                  <wp:posOffset>24272</wp:posOffset>
                </wp:positionV>
                <wp:extent cx="131445" cy="131445"/>
                <wp:effectExtent b="0" l="0" r="0" t="0"/>
                <wp:wrapNone/>
                <wp:docPr id="18" name=""/>
                <a:graphic>
                  <a:graphicData uri="http://schemas.microsoft.com/office/word/2010/wordprocessingShape">
                    <wps:wsp>
                      <wps:cNvSpPr/>
                      <wps:cNvPr id="19" name="Shape 19"/>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240348</wp:posOffset>
                </wp:positionH>
                <wp:positionV relativeFrom="paragraph">
                  <wp:posOffset>24272</wp:posOffset>
                </wp:positionV>
                <wp:extent cx="131445" cy="131445"/>
                <wp:effectExtent b="0" l="0" r="0" t="0"/>
                <wp:wrapNone/>
                <wp:docPr id="18" name="image26.png"/>
                <a:graphic>
                  <a:graphicData uri="http://schemas.openxmlformats.org/drawingml/2006/picture">
                    <pic:pic>
                      <pic:nvPicPr>
                        <pic:cNvPr id="0" name="image26.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5C">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numérica aplicada às tarefas profissionais</w:t>
      </w:r>
    </w:p>
    <w:p w:rsidR="00000000" w:rsidDel="00000000" w:rsidP="00000000" w:rsidRDefault="00000000" w:rsidRPr="00000000" w14:paraId="0000005D">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Interpretação de informação técnica (manuais, diagramas, normas)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237808</wp:posOffset>
                </wp:positionH>
                <wp:positionV relativeFrom="paragraph">
                  <wp:posOffset>19193</wp:posOffset>
                </wp:positionV>
                <wp:extent cx="131445" cy="131445"/>
                <wp:effectExtent b="0" l="0" r="0" t="0"/>
                <wp:wrapNone/>
                <wp:docPr id="27" name=""/>
                <a:graphic>
                  <a:graphicData uri="http://schemas.microsoft.com/office/word/2010/wordprocessingShape">
                    <wps:wsp>
                      <wps:cNvSpPr/>
                      <wps:cNvPr id="28" name="Shape 28"/>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237808</wp:posOffset>
                </wp:positionH>
                <wp:positionV relativeFrom="paragraph">
                  <wp:posOffset>19193</wp:posOffset>
                </wp:positionV>
                <wp:extent cx="131445" cy="131445"/>
                <wp:effectExtent b="0" l="0" r="0" t="0"/>
                <wp:wrapNone/>
                <wp:docPr id="27" name="image35.png"/>
                <a:graphic>
                  <a:graphicData uri="http://schemas.openxmlformats.org/drawingml/2006/picture">
                    <pic:pic>
                      <pic:nvPicPr>
                        <pic:cNvPr id="0" name="image35.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5E">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Competências profissionais/técnicas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241157</wp:posOffset>
                </wp:positionH>
                <wp:positionV relativeFrom="paragraph">
                  <wp:posOffset>7938</wp:posOffset>
                </wp:positionV>
                <wp:extent cx="131445" cy="131445"/>
                <wp:effectExtent b="0" l="0" r="0" t="0"/>
                <wp:wrapNone/>
                <wp:docPr id="16" name=""/>
                <a:graphic>
                  <a:graphicData uri="http://schemas.microsoft.com/office/word/2010/wordprocessingShape">
                    <wps:wsp>
                      <wps:cNvSpPr/>
                      <wps:cNvPr id="17" name="Shape 17"/>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241157</wp:posOffset>
                </wp:positionH>
                <wp:positionV relativeFrom="paragraph">
                  <wp:posOffset>7938</wp:posOffset>
                </wp:positionV>
                <wp:extent cx="131445" cy="131445"/>
                <wp:effectExtent b="0" l="0" r="0" t="0"/>
                <wp:wrapNone/>
                <wp:docPr id="16" name="image24.png"/>
                <a:graphic>
                  <a:graphicData uri="http://schemas.openxmlformats.org/drawingml/2006/picture">
                    <pic:pic>
                      <pic:nvPicPr>
                        <pic:cNvPr id="0" name="image24.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5F">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Execução de tarefas práticas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253924</wp:posOffset>
                </wp:positionH>
                <wp:positionV relativeFrom="paragraph">
                  <wp:posOffset>9842</wp:posOffset>
                </wp:positionV>
                <wp:extent cx="131445" cy="131445"/>
                <wp:effectExtent b="0" l="0" r="0" t="0"/>
                <wp:wrapNone/>
                <wp:docPr id="3" name=""/>
                <a:graphic>
                  <a:graphicData uri="http://schemas.microsoft.com/office/word/2010/wordprocessingShape">
                    <wps:wsp>
                      <wps:cNvSpPr/>
                      <wps:cNvPr id="4" name="Shape 4"/>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253924</wp:posOffset>
                </wp:positionH>
                <wp:positionV relativeFrom="paragraph">
                  <wp:posOffset>9842</wp:posOffset>
                </wp:positionV>
                <wp:extent cx="131445" cy="131445"/>
                <wp:effectExtent b="0" l="0" r="0" t="0"/>
                <wp:wrapNone/>
                <wp:docPr id="3"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6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1"/>
      <w:bookmarkEnd w:id="11"/>
      <w:r w:rsidDel="00000000" w:rsidR="00000000" w:rsidRPr="00000000">
        <w:rPr>
          <w:rFonts w:ascii="Arial Narrow" w:cs="Arial Narrow" w:eastAsia="Arial Narrow" w:hAnsi="Arial Narrow"/>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61">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digital (literacia digital geral)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232727</wp:posOffset>
                </wp:positionH>
                <wp:positionV relativeFrom="paragraph">
                  <wp:posOffset>25718</wp:posOffset>
                </wp:positionV>
                <wp:extent cx="131445" cy="131445"/>
                <wp:effectExtent b="0" l="0" r="0" t="0"/>
                <wp:wrapNone/>
                <wp:docPr id="8" name=""/>
                <a:graphic>
                  <a:graphicData uri="http://schemas.microsoft.com/office/word/2010/wordprocessingShape">
                    <wps:wsp>
                      <wps:cNvSpPr/>
                      <wps:cNvPr id="9" name="Shape 9"/>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232727</wp:posOffset>
                </wp:positionH>
                <wp:positionV relativeFrom="paragraph">
                  <wp:posOffset>25718</wp:posOffset>
                </wp:positionV>
                <wp:extent cx="131445" cy="131445"/>
                <wp:effectExtent b="0" l="0" r="0" t="0"/>
                <wp:wrapNone/>
                <wp:docPr id="8" name="image12.png"/>
                <a:graphic>
                  <a:graphicData uri="http://schemas.openxmlformats.org/drawingml/2006/picture">
                    <pic:pic>
                      <pic:nvPicPr>
                        <pic:cNvPr id="0" name="image12.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62">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Utilização de ferramentas digitais em contexto de trabalho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232903</wp:posOffset>
                </wp:positionH>
                <wp:positionV relativeFrom="paragraph">
                  <wp:posOffset>318</wp:posOffset>
                </wp:positionV>
                <wp:extent cx="131445" cy="131445"/>
                <wp:effectExtent b="0" l="0" r="0" t="0"/>
                <wp:wrapNone/>
                <wp:docPr id="2" name=""/>
                <a:graphic>
                  <a:graphicData uri="http://schemas.microsoft.com/office/word/2010/wordprocessingShape">
                    <wps:wsp>
                      <wps:cNvSpPr/>
                      <wps:cNvPr id="3" name="Shape 3"/>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232903</wp:posOffset>
                </wp:positionH>
                <wp:positionV relativeFrom="paragraph">
                  <wp:posOffset>318</wp:posOffset>
                </wp:positionV>
                <wp:extent cx="131445" cy="131445"/>
                <wp:effectExtent b="0" l="0" r="0" t="0"/>
                <wp:wrapNone/>
                <wp:docPr id="2"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6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2"/>
      <w:bookmarkEnd w:id="12"/>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64">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pessoal, social e de aprender a aprender</w:t>
      </w:r>
    </w:p>
    <w:p w:rsidR="00000000" w:rsidDel="00000000" w:rsidP="00000000" w:rsidRDefault="00000000" w:rsidRPr="00000000" w14:paraId="00000065">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Trabalho em equipa e colaboração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248428</wp:posOffset>
                </wp:positionH>
                <wp:positionV relativeFrom="paragraph">
                  <wp:posOffset>16828</wp:posOffset>
                </wp:positionV>
                <wp:extent cx="131445" cy="131445"/>
                <wp:effectExtent b="0" l="0" r="0" t="0"/>
                <wp:wrapNone/>
                <wp:docPr id="21" name=""/>
                <a:graphic>
                  <a:graphicData uri="http://schemas.microsoft.com/office/word/2010/wordprocessingShape">
                    <wps:wsp>
                      <wps:cNvSpPr/>
                      <wps:cNvPr id="22" name="Shape 22"/>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248428</wp:posOffset>
                </wp:positionH>
                <wp:positionV relativeFrom="paragraph">
                  <wp:posOffset>16828</wp:posOffset>
                </wp:positionV>
                <wp:extent cx="131445" cy="131445"/>
                <wp:effectExtent b="0" l="0" r="0" t="0"/>
                <wp:wrapNone/>
                <wp:docPr id="21" name="image29.png"/>
                <a:graphic>
                  <a:graphicData uri="http://schemas.openxmlformats.org/drawingml/2006/picture">
                    <pic:pic>
                      <pic:nvPicPr>
                        <pic:cNvPr id="0" name="image29.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66">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Autonomia e responsabilidade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235902</wp:posOffset>
                </wp:positionH>
                <wp:positionV relativeFrom="paragraph">
                  <wp:posOffset>3668</wp:posOffset>
                </wp:positionV>
                <wp:extent cx="131445" cy="131445"/>
                <wp:effectExtent b="0" l="0" r="0" t="0"/>
                <wp:wrapNone/>
                <wp:docPr id="22" name=""/>
                <a:graphic>
                  <a:graphicData uri="http://schemas.microsoft.com/office/word/2010/wordprocessingShape">
                    <wps:wsp>
                      <wps:cNvSpPr/>
                      <wps:cNvPr id="23" name="Shape 23"/>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235902</wp:posOffset>
                </wp:positionH>
                <wp:positionV relativeFrom="paragraph">
                  <wp:posOffset>3668</wp:posOffset>
                </wp:positionV>
                <wp:extent cx="131445" cy="131445"/>
                <wp:effectExtent b="0" l="0" r="0" t="0"/>
                <wp:wrapNone/>
                <wp:docPr id="22" name="image30.png"/>
                <a:graphic>
                  <a:graphicData uri="http://schemas.openxmlformats.org/drawingml/2006/picture">
                    <pic:pic>
                      <pic:nvPicPr>
                        <pic:cNvPr id="0" name="image30.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67">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Ética profissional e comportamento profissional</w:t>
      </w:r>
    </w:p>
    <w:p w:rsidR="00000000" w:rsidDel="00000000" w:rsidP="00000000" w:rsidRDefault="00000000" w:rsidRPr="00000000" w14:paraId="00000068">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Adaptabilidade e flexibilidade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236713</wp:posOffset>
                </wp:positionH>
                <wp:positionV relativeFrom="paragraph">
                  <wp:posOffset>4128</wp:posOffset>
                </wp:positionV>
                <wp:extent cx="131445" cy="131445"/>
                <wp:effectExtent b="0" l="0" r="0" t="0"/>
                <wp:wrapNone/>
                <wp:docPr id="17" name=""/>
                <a:graphic>
                  <a:graphicData uri="http://schemas.microsoft.com/office/word/2010/wordprocessingShape">
                    <wps:wsp>
                      <wps:cNvSpPr/>
                      <wps:cNvPr id="18" name="Shape 18"/>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236713</wp:posOffset>
                </wp:positionH>
                <wp:positionV relativeFrom="paragraph">
                  <wp:posOffset>4128</wp:posOffset>
                </wp:positionV>
                <wp:extent cx="131445" cy="131445"/>
                <wp:effectExtent b="0" l="0" r="0" t="0"/>
                <wp:wrapNone/>
                <wp:docPr id="17" name="image25.png"/>
                <a:graphic>
                  <a:graphicData uri="http://schemas.openxmlformats.org/drawingml/2006/picture">
                    <pic:pic>
                      <pic:nvPicPr>
                        <pic:cNvPr id="0" name="image25.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69">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Cooperação com supervisores e colegas</w:t>
      </w:r>
    </w:p>
    <w:p w:rsidR="00000000" w:rsidDel="00000000" w:rsidP="00000000" w:rsidRDefault="00000000" w:rsidRPr="00000000" w14:paraId="0000006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3"/>
      <w:bookmarkEnd w:id="13"/>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6B">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Aplicação das normas de saúde e segurança (OHS/SST)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231719</wp:posOffset>
                </wp:positionH>
                <wp:positionV relativeFrom="paragraph">
                  <wp:posOffset>13434</wp:posOffset>
                </wp:positionV>
                <wp:extent cx="131445" cy="131445"/>
                <wp:effectExtent b="0" l="0" r="0" t="0"/>
                <wp:wrapNone/>
                <wp:docPr id="10" name=""/>
                <a:graphic>
                  <a:graphicData uri="http://schemas.microsoft.com/office/word/2010/wordprocessingShape">
                    <wps:wsp>
                      <wps:cNvSpPr/>
                      <wps:cNvPr id="11" name="Shape 11"/>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231719</wp:posOffset>
                </wp:positionH>
                <wp:positionV relativeFrom="paragraph">
                  <wp:posOffset>13434</wp:posOffset>
                </wp:positionV>
                <wp:extent cx="131445" cy="131445"/>
                <wp:effectExtent b="0" l="0" r="0" t="0"/>
                <wp:wrapNone/>
                <wp:docPr id="10" name="image14.png"/>
                <a:graphic>
                  <a:graphicData uri="http://schemas.openxmlformats.org/drawingml/2006/picture">
                    <pic:pic>
                      <pic:nvPicPr>
                        <pic:cNvPr id="0" name="image14.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6C">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Procedimentos de qualidade e normas no local de trabalho</w:t>
      </w:r>
    </w:p>
    <w:p w:rsidR="00000000" w:rsidDel="00000000" w:rsidP="00000000" w:rsidRDefault="00000000" w:rsidRPr="00000000" w14:paraId="0000006D">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Consciência ambiental e de sustentabilidade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237347</wp:posOffset>
                </wp:positionH>
                <wp:positionV relativeFrom="paragraph">
                  <wp:posOffset>4763</wp:posOffset>
                </wp:positionV>
                <wp:extent cx="131445" cy="131445"/>
                <wp:effectExtent b="0" l="0" r="0" t="0"/>
                <wp:wrapNone/>
                <wp:docPr id="6" name=""/>
                <a:graphic>
                  <a:graphicData uri="http://schemas.microsoft.com/office/word/2010/wordprocessingShape">
                    <wps:wsp>
                      <wps:cNvSpPr/>
                      <wps:cNvPr id="7" name="Shape 7"/>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237347</wp:posOffset>
                </wp:positionH>
                <wp:positionV relativeFrom="paragraph">
                  <wp:posOffset>4763</wp:posOffset>
                </wp:positionV>
                <wp:extent cx="131445" cy="131445"/>
                <wp:effectExtent b="0" l="0" r="0" t="0"/>
                <wp:wrapNone/>
                <wp:docPr id="6" name="image10.png"/>
                <a:graphic>
                  <a:graphicData uri="http://schemas.openxmlformats.org/drawingml/2006/picture">
                    <pic:pic>
                      <pic:nvPicPr>
                        <pic:cNvPr id="0" name="image10.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6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4"/>
      <w:bookmarkEnd w:id="14"/>
      <w:r w:rsidDel="00000000" w:rsidR="00000000" w:rsidRPr="00000000">
        <w:rPr>
          <w:rFonts w:ascii="Arial Narrow" w:cs="Arial Narrow" w:eastAsia="Arial Narrow" w:hAnsi="Arial Narrow"/>
          <w:b w:val="1"/>
          <w:bCs w:val="1"/>
          <w:color w:val="000000"/>
          <w:sz w:val="24"/>
          <w:szCs w:val="24"/>
          <w:rtl w:val="0"/>
        </w:rPr>
        <w:t xml:space="preserve">6. Cidadania e Competência Cultural</w:t>
      </w:r>
      <w:r w:rsidDel="00000000" w:rsidR="00000000" w:rsidRPr="00000000">
        <w:rPr>
          <w:rtl w:val="0"/>
        </w:rPr>
      </w:r>
    </w:p>
    <w:p w:rsidR="00000000" w:rsidDel="00000000" w:rsidP="00000000" w:rsidRDefault="00000000" w:rsidRPr="00000000" w14:paraId="0000006F">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cidadania</w:t>
      </w:r>
    </w:p>
    <w:p w:rsidR="00000000" w:rsidDel="00000000" w:rsidP="00000000" w:rsidRDefault="00000000" w:rsidRPr="00000000" w14:paraId="00000070">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sensibilidade e expressão culturais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246063</wp:posOffset>
                </wp:positionH>
                <wp:positionV relativeFrom="paragraph">
                  <wp:posOffset>8113</wp:posOffset>
                </wp:positionV>
                <wp:extent cx="131445" cy="131445"/>
                <wp:effectExtent b="0" l="0" r="0" t="0"/>
                <wp:wrapNone/>
                <wp:docPr id="28" name=""/>
                <a:graphic>
                  <a:graphicData uri="http://schemas.microsoft.com/office/word/2010/wordprocessingShape">
                    <wps:wsp>
                      <wps:cNvSpPr/>
                      <wps:cNvPr id="29" name="Shape 29"/>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246063</wp:posOffset>
                </wp:positionH>
                <wp:positionV relativeFrom="paragraph">
                  <wp:posOffset>8113</wp:posOffset>
                </wp:positionV>
                <wp:extent cx="131445" cy="131445"/>
                <wp:effectExtent b="0" l="0" r="0" t="0"/>
                <wp:wrapNone/>
                <wp:docPr id="28" name="image36.png"/>
                <a:graphic>
                  <a:graphicData uri="http://schemas.openxmlformats.org/drawingml/2006/picture">
                    <pic:pic>
                      <pic:nvPicPr>
                        <pic:cNvPr id="0" name="image36.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5"/>
      <w:bookmarkEnd w:id="15"/>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72">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Resolução de problemas e pensamento crítico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246698</wp:posOffset>
                </wp:positionH>
                <wp:positionV relativeFrom="paragraph">
                  <wp:posOffset>26178</wp:posOffset>
                </wp:positionV>
                <wp:extent cx="131445" cy="131445"/>
                <wp:effectExtent b="0" l="0" r="0" t="0"/>
                <wp:wrapNone/>
                <wp:docPr id="19" name=""/>
                <a:graphic>
                  <a:graphicData uri="http://schemas.microsoft.com/office/word/2010/wordprocessingShape">
                    <wps:wsp>
                      <wps:cNvSpPr/>
                      <wps:cNvPr id="20" name="Shape 20"/>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246698</wp:posOffset>
                </wp:positionH>
                <wp:positionV relativeFrom="paragraph">
                  <wp:posOffset>26178</wp:posOffset>
                </wp:positionV>
                <wp:extent cx="131445" cy="131445"/>
                <wp:effectExtent b="0" l="0" r="0" t="0"/>
                <wp:wrapNone/>
                <wp:docPr id="19" name="image27.png"/>
                <a:graphic>
                  <a:graphicData uri="http://schemas.openxmlformats.org/drawingml/2006/picture">
                    <pic:pic>
                      <pic:nvPicPr>
                        <pic:cNvPr id="0" name="image27.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73">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empreendedorismo</w:t>
      </w:r>
    </w:p>
    <w:p w:rsidR="00000000" w:rsidDel="00000000" w:rsidP="00000000" w:rsidRDefault="00000000" w:rsidRPr="00000000" w14:paraId="00000074">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Iniciativa e criatividade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241617</wp:posOffset>
                </wp:positionH>
                <wp:positionV relativeFrom="paragraph">
                  <wp:posOffset>318</wp:posOffset>
                </wp:positionV>
                <wp:extent cx="131445" cy="131445"/>
                <wp:effectExtent b="0" l="0" r="0" t="0"/>
                <wp:wrapNone/>
                <wp:docPr id="12" name=""/>
                <a:graphic>
                  <a:graphicData uri="http://schemas.microsoft.com/office/word/2010/wordprocessingShape">
                    <wps:wsp>
                      <wps:cNvSpPr/>
                      <wps:cNvPr id="13" name="Shape 13"/>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241617</wp:posOffset>
                </wp:positionH>
                <wp:positionV relativeFrom="paragraph">
                  <wp:posOffset>318</wp:posOffset>
                </wp:positionV>
                <wp:extent cx="131445" cy="131445"/>
                <wp:effectExtent b="0" l="0" r="0" t="0"/>
                <wp:wrapNone/>
                <wp:docPr id="12" name="image16.png"/>
                <a:graphic>
                  <a:graphicData uri="http://schemas.openxmlformats.org/drawingml/2006/picture">
                    <pic:pic>
                      <pic:nvPicPr>
                        <pic:cNvPr id="0" name="image16.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75">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Tomada de decisões em situações reais de trabalho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236538</wp:posOffset>
                </wp:positionH>
                <wp:positionV relativeFrom="paragraph">
                  <wp:posOffset>10017</wp:posOffset>
                </wp:positionV>
                <wp:extent cx="131445" cy="131445"/>
                <wp:effectExtent b="0" l="0" r="0" t="0"/>
                <wp:wrapNone/>
                <wp:docPr id="5" name=""/>
                <a:graphic>
                  <a:graphicData uri="http://schemas.microsoft.com/office/word/2010/wordprocessingShape">
                    <wps:wsp>
                      <wps:cNvSpPr/>
                      <wps:cNvPr id="6" name="Shape 6"/>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236538</wp:posOffset>
                </wp:positionH>
                <wp:positionV relativeFrom="paragraph">
                  <wp:posOffset>10017</wp:posOffset>
                </wp:positionV>
                <wp:extent cx="131445" cy="131445"/>
                <wp:effectExtent b="0" l="0" r="0" t="0"/>
                <wp:wrapNone/>
                <wp:docPr id="5"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76">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6"/>
      <w:bookmarkEnd w:id="16"/>
      <w:r w:rsidDel="00000000" w:rsidR="00000000" w:rsidRPr="00000000">
        <w:rPr>
          <w:rFonts w:ascii="Arial Narrow" w:cs="Arial Narrow" w:eastAsia="Arial Narrow" w:hAnsi="Arial Narrow"/>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77">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Integração nas rotinas do local de trabalho</w:t>
      </w:r>
    </w:p>
    <w:p w:rsidR="00000000" w:rsidDel="00000000" w:rsidP="00000000" w:rsidRDefault="00000000" w:rsidRPr="00000000" w14:paraId="00000078">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Cumprimento de instruções e procedimentos profissionais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236078</wp:posOffset>
                </wp:positionH>
                <wp:positionV relativeFrom="paragraph">
                  <wp:posOffset>10478</wp:posOffset>
                </wp:positionV>
                <wp:extent cx="131445" cy="131445"/>
                <wp:effectExtent b="0" l="0" r="0" t="0"/>
                <wp:wrapNone/>
                <wp:docPr id="15" name=""/>
                <a:graphic>
                  <a:graphicData uri="http://schemas.microsoft.com/office/word/2010/wordprocessingShape">
                    <wps:wsp>
                      <wps:cNvSpPr/>
                      <wps:cNvPr id="16" name="Shape 16"/>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236078</wp:posOffset>
                </wp:positionH>
                <wp:positionV relativeFrom="paragraph">
                  <wp:posOffset>10478</wp:posOffset>
                </wp:positionV>
                <wp:extent cx="131445" cy="131445"/>
                <wp:effectExtent b="0" l="0" r="0" t="0"/>
                <wp:wrapNone/>
                <wp:docPr id="15" name="image23.png"/>
                <a:graphic>
                  <a:graphicData uri="http://schemas.openxmlformats.org/drawingml/2006/picture">
                    <pic:pic>
                      <pic:nvPicPr>
                        <pic:cNvPr id="0" name="image23.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79">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Utilização de ferramentas, equipamentos e tecnologia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235442</wp:posOffset>
                </wp:positionH>
                <wp:positionV relativeFrom="paragraph">
                  <wp:posOffset>4763</wp:posOffset>
                </wp:positionV>
                <wp:extent cx="131445" cy="131445"/>
                <wp:effectExtent b="0" l="0" r="0" t="0"/>
                <wp:wrapNone/>
                <wp:docPr id="11" name=""/>
                <a:graphic>
                  <a:graphicData uri="http://schemas.microsoft.com/office/word/2010/wordprocessingShape">
                    <wps:wsp>
                      <wps:cNvSpPr/>
                      <wps:cNvPr id="12" name="Shape 12"/>
                      <wps:spPr>
                        <a:xfrm>
                          <a:off x="5285040" y="3719040"/>
                          <a:ext cx="121920" cy="121920"/>
                        </a:xfrm>
                        <a:prstGeom prst="rect">
                          <a:avLst/>
                        </a:prstGeom>
                        <a:solidFill>
                          <a:schemeClr val="dk1">
                            <a:alpha val="99608"/>
                          </a:scheme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235442</wp:posOffset>
                </wp:positionH>
                <wp:positionV relativeFrom="paragraph">
                  <wp:posOffset>4763</wp:posOffset>
                </wp:positionV>
                <wp:extent cx="131445" cy="131445"/>
                <wp:effectExtent b="0" l="0" r="0" t="0"/>
                <wp:wrapNone/>
                <wp:docPr id="11" name="image15.png"/>
                <a:graphic>
                  <a:graphicData uri="http://schemas.openxmlformats.org/drawingml/2006/picture">
                    <pic:pic>
                      <pic:nvPicPr>
                        <pic:cNvPr id="0" name="image15.png"/>
                        <pic:cNvPicPr preferRelativeResize="0"/>
                      </pic:nvPicPr>
                      <pic:blipFill>
                        <a:blip r:embed="rId12"/>
                        <a:srcRect/>
                        <a:stretch>
                          <a:fillRect/>
                        </a:stretch>
                      </pic:blipFill>
                      <pic:spPr>
                        <a:xfrm>
                          <a:off x="0" y="0"/>
                          <a:ext cx="131445" cy="131445"/>
                        </a:xfrm>
                        <a:prstGeom prst="rect"/>
                        <a:ln/>
                      </pic:spPr>
                    </pic:pic>
                  </a:graphicData>
                </a:graphic>
              </wp:anchor>
            </w:drawing>
          </mc:Fallback>
        </mc:AlternateConten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7C">
      <w:pPr>
        <w:pStyle w:val="Heading1"/>
        <w:numPr>
          <w:ilvl w:val="0"/>
          <w:numId w:val="1"/>
        </w:numPr>
        <w:ind w:left="720" w:hanging="360"/>
        <w:rPr>
          <w:b w:val="1"/>
          <w:bCs w:val="1"/>
          <w:color w:val="c8102e"/>
          <w:sz w:val="36"/>
          <w:szCs w:val="36"/>
        </w:rPr>
      </w:pPr>
      <w:bookmarkStart w:colFirst="0" w:colLast="0" w:name="_heading=h.2k8aqakylytd" w:id="17"/>
      <w:bookmarkEnd w:id="17"/>
      <w:r w:rsidDel="00000000" w:rsidR="00000000" w:rsidRPr="00000000">
        <w:rPr>
          <w:b w:val="1"/>
          <w:bCs w:val="1"/>
          <w:color w:val="c8102e"/>
          <w:sz w:val="36"/>
          <w:szCs w:val="36"/>
          <w:rtl w:val="0"/>
        </w:rPr>
        <w:t xml:space="preserve">Conhecimentos prévios / Pré-requisitos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alunos deverão possuir conhecimentos básicos sobre:</w:t>
      </w:r>
    </w:p>
    <w:p w:rsidR="00000000" w:rsidDel="00000000" w:rsidP="00000000" w:rsidRDefault="00000000" w:rsidRPr="00000000" w14:paraId="0000007E">
      <w:pPr>
        <w:numPr>
          <w:ilvl w:val="0"/>
          <w:numId w:val="18"/>
        </w:numPr>
        <w:spacing w:after="0" w:before="280" w:lineRule="auto"/>
        <w:ind w:left="720" w:hanging="360"/>
        <w:rPr>
          <w:rFonts w:ascii="Arial" w:cs="Arial" w:eastAsia="Arial" w:hAnsi="Arial"/>
        </w:rPr>
      </w:pPr>
      <w:r w:rsidDel="00000000" w:rsidR="00000000" w:rsidRPr="00000000">
        <w:rPr>
          <w:rFonts w:ascii="Arial" w:cs="Arial" w:eastAsia="Arial" w:hAnsi="Arial"/>
          <w:rtl w:val="0"/>
        </w:rPr>
        <w:t xml:space="preserve">Procedimentos fundamentais de segurança com drones e regulamentação de voo </w:t>
      </w:r>
    </w:p>
    <w:p w:rsidR="00000000" w:rsidDel="00000000" w:rsidP="00000000" w:rsidRDefault="00000000" w:rsidRPr="00000000" w14:paraId="0000007F">
      <w:pPr>
        <w:numPr>
          <w:ilvl w:val="0"/>
          <w:numId w:val="18"/>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Técnicas de descolagem, aterragem e voo estacionário manuais </w:t>
      </w:r>
    </w:p>
    <w:p w:rsidR="00000000" w:rsidDel="00000000" w:rsidP="00000000" w:rsidRDefault="00000000" w:rsidRPr="00000000" w14:paraId="00000080">
      <w:pPr>
        <w:numPr>
          <w:ilvl w:val="0"/>
          <w:numId w:val="18"/>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Conceitos básicos de enquadramento de câmara (plano geral, ângulo, composição) </w:t>
      </w:r>
    </w:p>
    <w:p w:rsidR="00000000" w:rsidDel="00000000" w:rsidP="00000000" w:rsidRDefault="00000000" w:rsidRPr="00000000" w14:paraId="00000081">
      <w:pPr>
        <w:numPr>
          <w:ilvl w:val="0"/>
          <w:numId w:val="18"/>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Compreensão dos sistemas de posicionamento de drones baseados em GPS </w:t>
      </w:r>
    </w:p>
    <w:p w:rsidR="00000000" w:rsidDel="00000000" w:rsidP="00000000" w:rsidRDefault="00000000" w:rsidRPr="00000000" w14:paraId="00000082">
      <w:pPr>
        <w:numPr>
          <w:ilvl w:val="0"/>
          <w:numId w:val="18"/>
        </w:numPr>
        <w:spacing w:after="280" w:before="0" w:lineRule="auto"/>
        <w:ind w:left="720" w:hanging="360"/>
        <w:rPr>
          <w:rFonts w:ascii="Arial" w:cs="Arial" w:eastAsia="Arial" w:hAnsi="Arial"/>
        </w:rPr>
      </w:pPr>
      <w:r w:rsidDel="00000000" w:rsidR="00000000" w:rsidRPr="00000000">
        <w:rPr>
          <w:rFonts w:ascii="Arial" w:cs="Arial" w:eastAsia="Arial" w:hAnsi="Arial"/>
          <w:rtl w:val="0"/>
        </w:rPr>
        <w:t xml:space="preserve">Comunicação em equipa e execução colaborativa de tarefas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alunos deverão também estar familiarizados com:</w:t>
      </w:r>
    </w:p>
    <w:p w:rsidR="00000000" w:rsidDel="00000000" w:rsidP="00000000" w:rsidRDefault="00000000" w:rsidRPr="00000000" w14:paraId="00000084">
      <w:pPr>
        <w:numPr>
          <w:ilvl w:val="0"/>
          <w:numId w:val="2"/>
        </w:numPr>
        <w:spacing w:after="0" w:before="280" w:lineRule="auto"/>
        <w:ind w:left="720" w:hanging="360"/>
        <w:rPr>
          <w:rFonts w:ascii="Arial" w:cs="Arial" w:eastAsia="Arial" w:hAnsi="Arial"/>
        </w:rPr>
      </w:pPr>
      <w:r w:rsidDel="00000000" w:rsidR="00000000" w:rsidRPr="00000000">
        <w:rPr>
          <w:rFonts w:ascii="Arial" w:cs="Arial" w:eastAsia="Arial" w:hAnsi="Arial"/>
          <w:rtl w:val="0"/>
        </w:rPr>
        <w:t xml:space="preserve">Segurança da bateria e verificações pré-voo </w:t>
      </w:r>
    </w:p>
    <w:p w:rsidR="00000000" w:rsidDel="00000000" w:rsidP="00000000" w:rsidRDefault="00000000" w:rsidRPr="00000000" w14:paraId="00000085">
      <w:pPr>
        <w:numPr>
          <w:ilvl w:val="0"/>
          <w:numId w:val="2"/>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Distâncias de operação seguras relativamente a pessoas e estruturas </w:t>
      </w:r>
    </w:p>
    <w:p w:rsidR="00000000" w:rsidDel="00000000" w:rsidP="00000000" w:rsidRDefault="00000000" w:rsidRPr="00000000" w14:paraId="00000086">
      <w:pPr>
        <w:numPr>
          <w:ilvl w:val="0"/>
          <w:numId w:val="2"/>
        </w:numPr>
        <w:spacing w:after="280" w:before="0" w:lineRule="auto"/>
        <w:ind w:left="720" w:hanging="360"/>
        <w:rPr>
          <w:rFonts w:ascii="Arial" w:cs="Arial" w:eastAsia="Arial" w:hAnsi="Arial"/>
        </w:rPr>
      </w:pPr>
      <w:r w:rsidDel="00000000" w:rsidR="00000000" w:rsidRPr="00000000">
        <w:rPr>
          <w:rFonts w:ascii="Arial" w:cs="Arial" w:eastAsia="Arial" w:hAnsi="Arial"/>
          <w:rtl w:val="0"/>
        </w:rPr>
        <w:t xml:space="preserve">Definições básicas de gravação de vídeo em drones DJI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Não são necessárias competências avançadas de edição cinematográfica, embora sejam vantajosos conhecimentos básicos de edição de vídeo.</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pStyle w:val="Heading1"/>
        <w:numPr>
          <w:ilvl w:val="0"/>
          <w:numId w:val="1"/>
        </w:numPr>
        <w:ind w:left="720" w:hanging="360"/>
        <w:rPr>
          <w:b w:val="1"/>
          <w:bCs w:val="1"/>
          <w:color w:val="c8102e"/>
          <w:sz w:val="36"/>
          <w:szCs w:val="36"/>
        </w:rPr>
      </w:pPr>
      <w:r w:rsidDel="00000000" w:rsidR="00000000" w:rsidRPr="00000000">
        <w:rPr>
          <w:b w:val="1"/>
          <w:bCs w:val="1"/>
          <w:color w:val="c8102e"/>
          <w:sz w:val="36"/>
          <w:szCs w:val="36"/>
          <w:rtl w:val="0"/>
        </w:rPr>
        <w:t xml:space="preserve">Estrutura da aula/projeto</w:t>
      </w:r>
    </w:p>
    <w:p w:rsidR="00000000" w:rsidDel="00000000" w:rsidP="00000000" w:rsidRDefault="00000000" w:rsidRPr="00000000" w14:paraId="0000008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8C">
      <w:pPr>
        <w:pStyle w:val="Heading2"/>
        <w:spacing w:after="0" w:before="0" w:lineRule="auto"/>
        <w:rPr>
          <w:color w:val="c8102e"/>
          <w:sz w:val="28"/>
          <w:szCs w:val="28"/>
        </w:rPr>
      </w:pPr>
      <w:bookmarkStart w:colFirst="0" w:colLast="0" w:name="_heading=h.2j80ksrpe151" w:id="18"/>
      <w:bookmarkEnd w:id="18"/>
      <w:r w:rsidDel="00000000" w:rsidR="00000000" w:rsidRPr="00000000">
        <w:rPr>
          <w:b w:val="1"/>
          <w:bCs w:val="1"/>
          <w:color w:val="c8102e"/>
          <w:sz w:val="28"/>
          <w:szCs w:val="28"/>
          <w:rtl w:val="0"/>
        </w:rPr>
        <w:t xml:space="preserve">Fase 1 – Introdução (Envolver e contextualizar)</w:t>
      </w:r>
      <w:r w:rsidDel="00000000" w:rsidR="00000000" w:rsidRPr="00000000">
        <w:rPr>
          <w:rtl w:val="0"/>
        </w:rPr>
      </w:r>
    </w:p>
    <w:p w:rsidR="00000000" w:rsidDel="00000000" w:rsidP="00000000" w:rsidRDefault="00000000" w:rsidRPr="00000000" w14:paraId="0000008D">
      <w:pPr>
        <w:rPr>
          <w:rFonts w:ascii="Arial Narrow" w:cs="Arial Narrow" w:eastAsia="Arial Narrow" w:hAnsi="Arial Narrow"/>
        </w:rPr>
      </w:pPr>
      <w:r w:rsidDel="00000000" w:rsidR="00000000" w:rsidRPr="00000000">
        <w:rPr>
          <w:rFonts w:ascii="Source Sans Pro" w:cs="Source Sans Pro" w:eastAsia="Source Sans Pro" w:hAnsi="Source Sans Pro"/>
          <w:color w:val="999999"/>
          <w:sz w:val="20"/>
          <w:szCs w:val="20"/>
          <w:rtl w:val="0"/>
        </w:rPr>
        <w:t xml:space="preserve">(ATÉ 5000 CARACTERES) </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Descrição: 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professor apresenta a narrativa cinematográfica aérea e demonstra como os sistemas de seguimento inteligente auxiliam os pilotos de drones a criar imagens fluidas e profissionais. Os alunos assistem a vídeos de exemplo que mostram os modos POI e Spotlight em torno de estruturas históricas, como torres, castelos, pontes ou monumentos.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turma debate de que forma o seguimento autónomo melhora a precisão do voo, a estabilidade da câmara e a eficácia narrativa. São salientados os procedimentos de segurança para operar junto de estruturas, incluindo a atenção aos obstáculos, as condições do vento, a qualidade do sinal GPS e as restrições legais de voo.</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formador explica:</w:t>
      </w:r>
    </w:p>
    <w:p w:rsidR="00000000" w:rsidDel="00000000" w:rsidP="00000000" w:rsidRDefault="00000000" w:rsidRPr="00000000" w14:paraId="00000091">
      <w:pPr>
        <w:numPr>
          <w:ilvl w:val="0"/>
          <w:numId w:val="3"/>
        </w:numPr>
        <w:spacing w:after="0" w:before="280" w:lineRule="auto"/>
        <w:ind w:left="720" w:hanging="360"/>
        <w:rPr>
          <w:rFonts w:ascii="Arial" w:cs="Arial" w:eastAsia="Arial" w:hAnsi="Arial"/>
        </w:rPr>
      </w:pPr>
      <w:r w:rsidDel="00000000" w:rsidR="00000000" w:rsidRPr="00000000">
        <w:rPr>
          <w:rFonts w:ascii="Arial" w:cs="Arial" w:eastAsia="Arial" w:hAnsi="Arial"/>
          <w:rtl w:val="0"/>
        </w:rPr>
        <w:t xml:space="preserve">Modo Point of Interest (POI) </w:t>
      </w:r>
    </w:p>
    <w:p w:rsidR="00000000" w:rsidDel="00000000" w:rsidP="00000000" w:rsidRDefault="00000000" w:rsidRPr="00000000" w14:paraId="00000092">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Modo Spotlight </w:t>
      </w:r>
    </w:p>
    <w:p w:rsidR="00000000" w:rsidDel="00000000" w:rsidP="00000000" w:rsidRDefault="00000000" w:rsidRPr="00000000" w14:paraId="00000093">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Trajetórias de voo orbitais </w:t>
      </w:r>
    </w:p>
    <w:p w:rsidR="00000000" w:rsidDel="00000000" w:rsidP="00000000" w:rsidRDefault="00000000" w:rsidRPr="00000000" w14:paraId="00000094">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Movimentos cinematográficos em hélice </w:t>
      </w:r>
    </w:p>
    <w:p w:rsidR="00000000" w:rsidDel="00000000" w:rsidP="00000000" w:rsidRDefault="00000000" w:rsidRPr="00000000" w14:paraId="00000095">
      <w:pPr>
        <w:numPr>
          <w:ilvl w:val="0"/>
          <w:numId w:val="3"/>
        </w:numPr>
        <w:spacing w:after="280" w:before="0" w:lineRule="auto"/>
        <w:ind w:left="720" w:hanging="360"/>
        <w:rPr>
          <w:rFonts w:ascii="Arial" w:cs="Arial" w:eastAsia="Arial" w:hAnsi="Arial"/>
        </w:rPr>
      </w:pPr>
      <w:r w:rsidDel="00000000" w:rsidR="00000000" w:rsidRPr="00000000">
        <w:rPr>
          <w:rFonts w:ascii="Arial" w:cs="Arial" w:eastAsia="Arial" w:hAnsi="Arial"/>
          <w:rtl w:val="0"/>
        </w:rPr>
        <w:t xml:space="preserve">Importância do controlo suave da guinada e do gimbal</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br w:type="textWrapping"/>
      </w:r>
      <w:r w:rsidDel="00000000" w:rsidR="00000000" w:rsidRPr="00000000">
        <w:rPr>
          <w:rFonts w:ascii="Arial Narrow" w:cs="Arial Narrow" w:eastAsia="Arial Narrow" w:hAnsi="Arial Narrow"/>
          <w:rtl w:val="0"/>
        </w:rPr>
        <w:t xml:space="preserve">Vídeo: </w:t>
      </w:r>
      <w:hyperlink r:id="rId13">
        <w:r w:rsidDel="00000000" w:rsidR="00000000" w:rsidRPr="00000000">
          <w:rPr>
            <w:rFonts w:ascii="Arial Narrow" w:cs="Arial Narrow" w:eastAsia="Arial Narrow" w:hAnsi="Arial Narrow"/>
            <w:color w:val="0000ff"/>
            <w:u w:val="single"/>
            <w:rtl w:val="0"/>
          </w:rPr>
          <w:t xml:space="preserve">https://www.dji.com/global</w:t>
        </w:r>
      </w:hyperlink>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Fotografia/Diagrama: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9A">
      <w:pPr>
        <w:pBdr>
          <w:top w:space="0" w:sz="0" w:val="nil"/>
          <w:left w:space="0" w:sz="0" w:val="nil"/>
          <w:bottom w:space="0" w:sz="0" w:val="nil"/>
          <w:right w:space="0" w:sz="0" w:val="nil"/>
          <w:between w:space="0" w:sz="0" w:val="nil"/>
        </w:pBdr>
        <w:rPr>
          <w:rFonts w:ascii="Arial Narrow" w:cs="Arial Narrow" w:eastAsia="Arial Narrow" w:hAnsi="Arial Narrow"/>
          <w:i w:val="1"/>
          <w:iCs w:val="1"/>
          <w:color w:val="000000"/>
        </w:rPr>
      </w:pPr>
      <w:r w:rsidDel="00000000" w:rsidR="00000000" w:rsidRPr="00000000">
        <w:rPr>
          <w:rFonts w:ascii="Arial Narrow" w:cs="Arial Narrow" w:eastAsia="Arial Narrow" w:hAnsi="Arial Narrow"/>
          <w:i w:val="1"/>
          <w:iCs w:val="1"/>
          <w:color w:val="000000"/>
        </w:rPr>
        <w:drawing>
          <wp:inline distB="0" distT="0" distL="0" distR="0">
            <wp:extent cx="5400040" cy="2945765"/>
            <wp:effectExtent b="0" l="0" r="0" t="0"/>
            <wp:docPr id="34" name="image20.png"/>
            <a:graphic>
              <a:graphicData uri="http://schemas.openxmlformats.org/drawingml/2006/picture">
                <pic:pic>
                  <pic:nvPicPr>
                    <pic:cNvPr id="0" name="image20.png"/>
                    <pic:cNvPicPr preferRelativeResize="0"/>
                  </pic:nvPicPr>
                  <pic:blipFill>
                    <a:blip r:embed="rId14"/>
                    <a:srcRect b="0" l="0" r="0" t="0"/>
                    <a:stretch>
                      <a:fillRect/>
                    </a:stretch>
                  </pic:blipFill>
                  <pic:spPr>
                    <a:xfrm>
                      <a:off x="0" y="0"/>
                      <a:ext cx="5400040" cy="2945765"/>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Questões orientadoras / Debate em sala de aula: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Porque utilizam os cineastas movimentos circulares com drones? </w:t>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 que confere às imagens aéreas um aspeto cinematográfico? </w:t>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 que forma o seguimento autónomo reduz a carga de trabalho do piloto? </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riscos existem ao voar junto de estruturas?</w:t>
      </w:r>
    </w:p>
    <w:p w:rsidR="00000000" w:rsidDel="00000000" w:rsidP="00000000" w:rsidRDefault="00000000" w:rsidRPr="00000000" w14:paraId="000000A0">
      <w:pPr>
        <w:pStyle w:val="Heading2"/>
        <w:spacing w:after="0" w:before="0" w:lineRule="auto"/>
        <w:rPr>
          <w:b w:val="1"/>
          <w:bCs w:val="1"/>
          <w:color w:val="c8102e"/>
          <w:sz w:val="28"/>
          <w:szCs w:val="28"/>
        </w:rPr>
      </w:pPr>
      <w:bookmarkStart w:colFirst="0" w:colLast="0" w:name="_heading=h.33irwvf89q4t" w:id="19"/>
      <w:bookmarkEnd w:id="19"/>
      <w:r w:rsidDel="00000000" w:rsidR="00000000" w:rsidRPr="00000000">
        <w:rPr>
          <w:b w:val="1"/>
          <w:bCs w:val="1"/>
          <w:color w:val="c8102e"/>
          <w:sz w:val="28"/>
          <w:szCs w:val="28"/>
          <w:rtl w:val="0"/>
        </w:rPr>
        <w:t xml:space="preserve">Fase 2 – Exploração (Investigar e comparar)</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Descrição: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alunos analisam vários clipes aéreos curtos que demonstram diferentes técnicas de seguimento. Trabalhando em grupos, comparam imagens de voo manual com imagens de seguimento autónomo e identificam diferenças na fluidez, na estabilidade do enquadramento e no impacto narrativo.</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equipas analisam de que forma a altitude, o raio da órbita, a velocidade e o ângulo da câmara afetam os resultados visuais. Os alunos debatem também como a cinematografia com drones pode apoiar a promoção turística, a documentação histórica e a produção de conteúdos digitais.</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formador demonstra:</w:t>
      </w:r>
    </w:p>
    <w:p w:rsidR="00000000" w:rsidDel="00000000" w:rsidP="00000000" w:rsidRDefault="00000000" w:rsidRPr="00000000" w14:paraId="000000A5">
      <w:pPr>
        <w:numPr>
          <w:ilvl w:val="0"/>
          <w:numId w:val="4"/>
        </w:numPr>
        <w:spacing w:after="0" w:before="280" w:lineRule="auto"/>
        <w:ind w:left="720" w:hanging="360"/>
        <w:jc w:val="both"/>
        <w:rPr>
          <w:rFonts w:ascii="Arial" w:cs="Arial" w:eastAsia="Arial" w:hAnsi="Arial"/>
        </w:rPr>
      </w:pPr>
      <w:r w:rsidDel="00000000" w:rsidR="00000000" w:rsidRPr="00000000">
        <w:rPr>
          <w:rFonts w:ascii="Arial" w:cs="Arial" w:eastAsia="Arial" w:hAnsi="Arial"/>
          <w:rtl w:val="0"/>
        </w:rPr>
        <w:t xml:space="preserve">Definição de um alvo POI </w:t>
      </w:r>
    </w:p>
    <w:p w:rsidR="00000000" w:rsidDel="00000000" w:rsidP="00000000" w:rsidRDefault="00000000" w:rsidRPr="00000000" w14:paraId="000000A6">
      <w:pPr>
        <w:numPr>
          <w:ilvl w:val="0"/>
          <w:numId w:val="4"/>
        </w:numPr>
        <w:spacing w:after="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Ativação do modo Spotlight </w:t>
      </w:r>
    </w:p>
    <w:p w:rsidR="00000000" w:rsidDel="00000000" w:rsidP="00000000" w:rsidRDefault="00000000" w:rsidRPr="00000000" w14:paraId="000000A7">
      <w:pPr>
        <w:numPr>
          <w:ilvl w:val="0"/>
          <w:numId w:val="4"/>
        </w:numPr>
        <w:spacing w:after="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Ajuste do raio e da velocidade da órbita </w:t>
      </w:r>
    </w:p>
    <w:p w:rsidR="00000000" w:rsidDel="00000000" w:rsidP="00000000" w:rsidRDefault="00000000" w:rsidRPr="00000000" w14:paraId="000000A8">
      <w:pPr>
        <w:numPr>
          <w:ilvl w:val="0"/>
          <w:numId w:val="4"/>
        </w:numPr>
        <w:spacing w:after="28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Planeamento de trajetórias de voo seguras</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br w:type="textWrapping"/>
        <w:t xml:space="preserve">Vídeo: Sistemas de visão computacional e de deteção de </w:t>
        <w:br w:type="textWrapping"/>
        <w:t xml:space="preserve">fissuras na monitorização de infraestruturashttps://www.youtube.com/watch?v=8mVhWIxG8gY</w:t>
      </w:r>
      <w:r w:rsidDel="00000000" w:rsidR="00000000" w:rsidRPr="00000000">
        <w:rPr>
          <w:rtl w:val="0"/>
        </w:rPr>
      </w:r>
    </w:p>
    <w:p w:rsidR="00000000" w:rsidDel="00000000" w:rsidP="00000000" w:rsidRDefault="00000000" w:rsidRPr="00000000" w14:paraId="000000A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AC">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5400040" cy="2945765"/>
            <wp:effectExtent b="0" l="0" r="0" t="0"/>
            <wp:docPr id="37" name="image22.png"/>
            <a:graphic>
              <a:graphicData uri="http://schemas.openxmlformats.org/drawingml/2006/picture">
                <pic:pic>
                  <pic:nvPicPr>
                    <pic:cNvPr id="0" name="image22.png"/>
                    <pic:cNvPicPr preferRelativeResize="0"/>
                  </pic:nvPicPr>
                  <pic:blipFill>
                    <a:blip r:embed="rId15"/>
                    <a:srcRect b="0" l="0" r="0" t="0"/>
                    <a:stretch>
                      <a:fillRect/>
                    </a:stretch>
                  </pic:blipFill>
                  <pic:spPr>
                    <a:xfrm>
                      <a:off x="0" y="0"/>
                      <a:ext cx="5400040" cy="2945765"/>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rPr>
          <w:rFonts w:ascii="Arial Narrow" w:cs="Arial Narrow" w:eastAsia="Arial Narrow" w:hAnsi="Arial Narrow"/>
          <w:highlight w:val="yellow"/>
        </w:rPr>
      </w:pPr>
      <w:r w:rsidDel="00000000" w:rsidR="00000000" w:rsidRPr="00000000">
        <w:rPr>
          <w:rFonts w:ascii="Arial Narrow" w:cs="Arial Narrow" w:eastAsia="Arial Narrow" w:hAnsi="Arial Narrow"/>
          <w:rtl w:val="0"/>
        </w:rPr>
        <w:t xml:space="preserve">Questões orientadoras / Debate em sala de aula:  </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modo de seguimento permite criar imagens mais fluidas? </w:t>
      </w:r>
    </w:p>
    <w:p w:rsidR="00000000" w:rsidDel="00000000" w:rsidP="00000000" w:rsidRDefault="00000000" w:rsidRPr="00000000" w14:paraId="000000A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influencia a velocidade de voo a narrativa? </w:t>
      </w:r>
    </w:p>
    <w:p w:rsidR="00000000" w:rsidDel="00000000" w:rsidP="00000000" w:rsidRDefault="00000000" w:rsidRPr="00000000" w14:paraId="000000B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ângulo de câmara realça melhor uma estrutura?</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Leitura breve ou infografia: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Infografia explicativa sobre</w:t>
      </w:r>
    </w:p>
    <w:p w:rsidR="00000000" w:rsidDel="00000000" w:rsidP="00000000" w:rsidRDefault="00000000" w:rsidRPr="00000000" w14:paraId="000000B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40" w:lineRule="auto"/>
        <w:ind w:left="1080" w:right="0" w:hanging="360"/>
        <w:jc w:val="both"/>
        <w:rPr/>
      </w:pP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 xml:space="preserve">Fluxo de trabalho do modo POI </w:t>
      </w:r>
    </w:p>
    <w:p w:rsidR="00000000" w:rsidDel="00000000" w:rsidP="00000000" w:rsidRDefault="00000000" w:rsidRPr="00000000" w14:paraId="000000B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pP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 xml:space="preserve">Lógica de seguimento do Spotlight </w:t>
      </w:r>
    </w:p>
    <w:p w:rsidR="00000000" w:rsidDel="00000000" w:rsidP="00000000" w:rsidRDefault="00000000" w:rsidRPr="00000000" w14:paraId="000000B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40" w:lineRule="auto"/>
        <w:ind w:left="1080" w:right="0" w:hanging="360"/>
        <w:jc w:val="both"/>
        <w:rPr/>
      </w:pP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 xml:space="preserve">Lista de verificação de segurança antes do voo autónomo</w:t>
      </w:r>
    </w:p>
    <w:p w:rsidR="00000000" w:rsidDel="00000000" w:rsidP="00000000" w:rsidRDefault="00000000" w:rsidRPr="00000000" w14:paraId="000000B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Atividade de trabalho em grupo: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e92tvco7pjen" w:id="20"/>
      <w:bookmarkEnd w:id="2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Cada grupo concebe uma missão de voo cinematográfica em torno de uma estrutura selecionada, utilizando:</w:t>
      </w:r>
    </w:p>
    <w:p w:rsidR="00000000" w:rsidDel="00000000" w:rsidP="00000000" w:rsidRDefault="00000000" w:rsidRPr="00000000" w14:paraId="000000B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40" w:lineRule="auto"/>
        <w:ind w:left="1080" w:right="0" w:hanging="360"/>
        <w:jc w:val="both"/>
        <w:rPr>
          <w:rFonts w:ascii="Arial" w:cs="Arial" w:eastAsia="Arial" w:hAnsi="Arial"/>
          <w:b w:val="0"/>
          <w:bCs w:val="0"/>
          <w:i w:val="0"/>
          <w:iCs w:val="0"/>
          <w:smallCaps w:val="0"/>
          <w:strike w:val="0"/>
          <w:color w:val="4d4d4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d4d4d"/>
          <w:sz w:val="24"/>
          <w:szCs w:val="24"/>
          <w:u w:val="none"/>
          <w:shd w:fill="auto" w:val="clear"/>
          <w:vertAlign w:val="baseline"/>
          <w:rtl w:val="0"/>
        </w:rPr>
        <w:t xml:space="preserve">Raio de órbita planeado </w:t>
      </w:r>
    </w:p>
    <w:p w:rsidR="00000000" w:rsidDel="00000000" w:rsidP="00000000" w:rsidRDefault="00000000" w:rsidRPr="00000000" w14:paraId="000000B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Arial" w:cs="Arial" w:eastAsia="Arial" w:hAnsi="Arial"/>
          <w:b w:val="0"/>
          <w:bCs w:val="0"/>
          <w:i w:val="0"/>
          <w:iCs w:val="0"/>
          <w:smallCaps w:val="0"/>
          <w:strike w:val="0"/>
          <w:color w:val="4d4d4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d4d4d"/>
          <w:sz w:val="24"/>
          <w:szCs w:val="24"/>
          <w:u w:val="none"/>
          <w:shd w:fill="auto" w:val="clear"/>
          <w:vertAlign w:val="baseline"/>
          <w:rtl w:val="0"/>
        </w:rPr>
        <w:t xml:space="preserve">Altitude de voo </w:t>
      </w:r>
    </w:p>
    <w:p w:rsidR="00000000" w:rsidDel="00000000" w:rsidP="00000000" w:rsidRDefault="00000000" w:rsidRPr="00000000" w14:paraId="000000B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Arial" w:cs="Arial" w:eastAsia="Arial" w:hAnsi="Arial"/>
          <w:b w:val="0"/>
          <w:bCs w:val="0"/>
          <w:i w:val="0"/>
          <w:iCs w:val="0"/>
          <w:smallCaps w:val="0"/>
          <w:strike w:val="0"/>
          <w:color w:val="4d4d4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d4d4d"/>
          <w:sz w:val="24"/>
          <w:szCs w:val="24"/>
          <w:u w:val="none"/>
          <w:shd w:fill="auto" w:val="clear"/>
          <w:vertAlign w:val="baseline"/>
          <w:rtl w:val="0"/>
        </w:rPr>
        <w:t xml:space="preserve">Ângulo de câmara </w:t>
      </w:r>
    </w:p>
    <w:p w:rsidR="00000000" w:rsidDel="00000000" w:rsidP="00000000" w:rsidRDefault="00000000" w:rsidRPr="00000000" w14:paraId="000000B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40" w:lineRule="auto"/>
        <w:ind w:left="1080" w:right="0" w:hanging="360"/>
        <w:jc w:val="both"/>
        <w:rPr>
          <w:rFonts w:ascii="Arial" w:cs="Arial" w:eastAsia="Arial" w:hAnsi="Arial"/>
          <w:b w:val="0"/>
          <w:bCs w:val="0"/>
          <w:i w:val="0"/>
          <w:iCs w:val="0"/>
          <w:smallCaps w:val="0"/>
          <w:strike w:val="0"/>
          <w:color w:val="4d4d4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d4d4d"/>
          <w:sz w:val="24"/>
          <w:szCs w:val="24"/>
          <w:u w:val="none"/>
          <w:shd w:fill="auto" w:val="clear"/>
          <w:vertAlign w:val="baseline"/>
          <w:rtl w:val="0"/>
        </w:rPr>
        <w:t xml:space="preserve">Efeito emocional pretendido para a cena</w:t>
      </w:r>
    </w:p>
    <w:p w:rsidR="00000000" w:rsidDel="00000000" w:rsidP="00000000" w:rsidRDefault="00000000" w:rsidRPr="00000000" w14:paraId="000000BC">
      <w:pPr>
        <w:pStyle w:val="Heading2"/>
        <w:spacing w:after="0" w:before="0" w:lineRule="auto"/>
        <w:rPr>
          <w:b w:val="1"/>
          <w:bCs w:val="1"/>
          <w:color w:val="c8102e"/>
          <w:sz w:val="28"/>
          <w:szCs w:val="28"/>
        </w:rPr>
      </w:pPr>
      <w:r w:rsidDel="00000000" w:rsidR="00000000" w:rsidRPr="00000000">
        <w:rPr>
          <w:b w:val="1"/>
          <w:bCs w:val="1"/>
          <w:color w:val="c8102e"/>
          <w:sz w:val="28"/>
          <w:szCs w:val="28"/>
          <w:rtl w:val="0"/>
        </w:rPr>
        <w:t xml:space="preserve">Fase 3 – Aplicação (Prática)</w:t>
      </w:r>
    </w:p>
    <w:p w:rsidR="00000000" w:rsidDel="00000000" w:rsidP="00000000" w:rsidRDefault="00000000" w:rsidRPr="00000000" w14:paraId="000000BD">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Atividade prática:  </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alunos realizam voos de drone supervisionados no exterior, numa área aberta e segura, em torno de um objeto designado ou de uma estrutura simulada. As equipas realizam:</w:t>
      </w:r>
    </w:p>
    <w:p w:rsidR="00000000" w:rsidDel="00000000" w:rsidP="00000000" w:rsidRDefault="00000000" w:rsidRPr="00000000" w14:paraId="000000C0">
      <w:pPr>
        <w:numPr>
          <w:ilvl w:val="0"/>
          <w:numId w:val="7"/>
        </w:numPr>
        <w:spacing w:after="0" w:before="280" w:lineRule="auto"/>
        <w:ind w:left="720" w:hanging="360"/>
        <w:rPr>
          <w:rFonts w:ascii="Arial" w:cs="Arial" w:eastAsia="Arial" w:hAnsi="Arial"/>
        </w:rPr>
      </w:pPr>
      <w:r w:rsidDel="00000000" w:rsidR="00000000" w:rsidRPr="00000000">
        <w:rPr>
          <w:rFonts w:ascii="Arial" w:cs="Arial" w:eastAsia="Arial" w:hAnsi="Arial"/>
          <w:rtl w:val="0"/>
        </w:rPr>
        <w:t xml:space="preserve">Inspeção de segurança pré-voo </w:t>
      </w:r>
    </w:p>
    <w:p w:rsidR="00000000" w:rsidDel="00000000" w:rsidP="00000000" w:rsidRDefault="00000000" w:rsidRPr="00000000" w14:paraId="000000C1">
      <w:pPr>
        <w:numPr>
          <w:ilvl w:val="0"/>
          <w:numId w:val="7"/>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Calibração do GPS e da bússola </w:t>
      </w:r>
    </w:p>
    <w:p w:rsidR="00000000" w:rsidDel="00000000" w:rsidP="00000000" w:rsidRDefault="00000000" w:rsidRPr="00000000" w14:paraId="000000C2">
      <w:pPr>
        <w:numPr>
          <w:ilvl w:val="0"/>
          <w:numId w:val="7"/>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Voo orbital em modo POI </w:t>
      </w:r>
    </w:p>
    <w:p w:rsidR="00000000" w:rsidDel="00000000" w:rsidP="00000000" w:rsidRDefault="00000000" w:rsidRPr="00000000" w14:paraId="000000C3">
      <w:pPr>
        <w:numPr>
          <w:ilvl w:val="0"/>
          <w:numId w:val="7"/>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Voo com seguimento Spotlight </w:t>
      </w:r>
    </w:p>
    <w:p w:rsidR="00000000" w:rsidDel="00000000" w:rsidP="00000000" w:rsidRDefault="00000000" w:rsidRPr="00000000" w14:paraId="000000C4">
      <w:pPr>
        <w:numPr>
          <w:ilvl w:val="0"/>
          <w:numId w:val="7"/>
        </w:numPr>
        <w:spacing w:after="280" w:before="0" w:lineRule="auto"/>
        <w:ind w:left="720" w:hanging="360"/>
        <w:rPr>
          <w:rFonts w:ascii="Arial" w:cs="Arial" w:eastAsia="Arial" w:hAnsi="Arial"/>
        </w:rPr>
      </w:pPr>
      <w:r w:rsidDel="00000000" w:rsidR="00000000" w:rsidRPr="00000000">
        <w:rPr>
          <w:rFonts w:ascii="Arial" w:cs="Arial" w:eastAsia="Arial" w:hAnsi="Arial"/>
          <w:rtl w:val="0"/>
        </w:rPr>
        <w:t xml:space="preserve">Plano cinematográfico com subida em hélice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alunos gravam pequenos clipes cinematográficos, mantendo distâncias operacionais seguras e contacto visual direto. Os membros da equipa alternam entre as seguintes funções:</w:t>
      </w:r>
    </w:p>
    <w:p w:rsidR="00000000" w:rsidDel="00000000" w:rsidP="00000000" w:rsidRDefault="00000000" w:rsidRPr="00000000" w14:paraId="000000C6">
      <w:pPr>
        <w:numPr>
          <w:ilvl w:val="0"/>
          <w:numId w:val="9"/>
        </w:numPr>
        <w:spacing w:after="0" w:before="280" w:lineRule="auto"/>
        <w:ind w:left="720" w:hanging="360"/>
        <w:rPr>
          <w:rFonts w:ascii="Arial" w:cs="Arial" w:eastAsia="Arial" w:hAnsi="Arial"/>
        </w:rPr>
      </w:pPr>
      <w:r w:rsidDel="00000000" w:rsidR="00000000" w:rsidRPr="00000000">
        <w:rPr>
          <w:rFonts w:ascii="Arial" w:cs="Arial" w:eastAsia="Arial" w:hAnsi="Arial"/>
          <w:rtl w:val="0"/>
        </w:rPr>
        <w:t xml:space="preserve">Piloto </w:t>
      </w:r>
    </w:p>
    <w:p w:rsidR="00000000" w:rsidDel="00000000" w:rsidP="00000000" w:rsidRDefault="00000000" w:rsidRPr="00000000" w14:paraId="000000C7">
      <w:pPr>
        <w:numPr>
          <w:ilvl w:val="0"/>
          <w:numId w:val="9"/>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Observador de segurança </w:t>
      </w:r>
    </w:p>
    <w:p w:rsidR="00000000" w:rsidDel="00000000" w:rsidP="00000000" w:rsidRDefault="00000000" w:rsidRPr="00000000" w14:paraId="000000C8">
      <w:pPr>
        <w:numPr>
          <w:ilvl w:val="0"/>
          <w:numId w:val="9"/>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Operador de câmara </w:t>
      </w:r>
    </w:p>
    <w:p w:rsidR="00000000" w:rsidDel="00000000" w:rsidP="00000000" w:rsidRDefault="00000000" w:rsidRPr="00000000" w14:paraId="000000C9">
      <w:pPr>
        <w:numPr>
          <w:ilvl w:val="0"/>
          <w:numId w:val="9"/>
        </w:numPr>
        <w:spacing w:after="280" w:before="0" w:lineRule="auto"/>
        <w:ind w:left="720" w:hanging="360"/>
        <w:rPr>
          <w:rFonts w:ascii="Arial" w:cs="Arial" w:eastAsia="Arial" w:hAnsi="Arial"/>
        </w:rPr>
      </w:pPr>
      <w:r w:rsidDel="00000000" w:rsidR="00000000" w:rsidRPr="00000000">
        <w:rPr>
          <w:rFonts w:ascii="Arial" w:cs="Arial" w:eastAsia="Arial" w:hAnsi="Arial"/>
          <w:rtl w:val="0"/>
        </w:rPr>
        <w:t xml:space="preserve">Planeador da missão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formador monitoriza:</w:t>
      </w:r>
    </w:p>
    <w:p w:rsidR="00000000" w:rsidDel="00000000" w:rsidP="00000000" w:rsidRDefault="00000000" w:rsidRPr="00000000" w14:paraId="000000CB">
      <w:pPr>
        <w:numPr>
          <w:ilvl w:val="0"/>
          <w:numId w:val="10"/>
        </w:numPr>
        <w:spacing w:after="0" w:before="280" w:lineRule="auto"/>
        <w:ind w:left="720" w:hanging="360"/>
        <w:rPr>
          <w:rFonts w:ascii="Arial" w:cs="Arial" w:eastAsia="Arial" w:hAnsi="Arial"/>
        </w:rPr>
      </w:pPr>
      <w:r w:rsidDel="00000000" w:rsidR="00000000" w:rsidRPr="00000000">
        <w:rPr>
          <w:rFonts w:ascii="Arial" w:cs="Arial" w:eastAsia="Arial" w:hAnsi="Arial"/>
          <w:rtl w:val="0"/>
        </w:rPr>
        <w:t xml:space="preserve">Estabilidade do voo </w:t>
      </w:r>
    </w:p>
    <w:p w:rsidR="00000000" w:rsidDel="00000000" w:rsidP="00000000" w:rsidRDefault="00000000" w:rsidRPr="00000000" w14:paraId="000000CC">
      <w:pPr>
        <w:numPr>
          <w:ilvl w:val="0"/>
          <w:numId w:val="10"/>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Execução segura das manobras </w:t>
      </w:r>
    </w:p>
    <w:p w:rsidR="00000000" w:rsidDel="00000000" w:rsidP="00000000" w:rsidRDefault="00000000" w:rsidRPr="00000000" w14:paraId="000000CD">
      <w:pPr>
        <w:numPr>
          <w:ilvl w:val="0"/>
          <w:numId w:val="10"/>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Fluidez dos movimentos da câmara </w:t>
      </w:r>
    </w:p>
    <w:p w:rsidR="00000000" w:rsidDel="00000000" w:rsidP="00000000" w:rsidRDefault="00000000" w:rsidRPr="00000000" w14:paraId="000000CE">
      <w:pPr>
        <w:numPr>
          <w:ilvl w:val="0"/>
          <w:numId w:val="10"/>
        </w:numPr>
        <w:spacing w:after="280" w:before="0" w:lineRule="auto"/>
        <w:ind w:left="720" w:hanging="360"/>
        <w:rPr>
          <w:rFonts w:ascii="Arial" w:cs="Arial" w:eastAsia="Arial" w:hAnsi="Arial"/>
        </w:rPr>
      </w:pPr>
      <w:r w:rsidDel="00000000" w:rsidR="00000000" w:rsidRPr="00000000">
        <w:rPr>
          <w:rFonts w:ascii="Arial" w:cs="Arial" w:eastAsia="Arial" w:hAnsi="Arial"/>
          <w:rtl w:val="0"/>
        </w:rPr>
        <w:t xml:space="preserve">Comunicação no seio das equipas</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Vídeo: </w:t>
      </w:r>
      <w:r w:rsidDel="00000000" w:rsidR="00000000" w:rsidRPr="00000000">
        <w:rPr>
          <w:rtl w:val="0"/>
        </w:rPr>
        <w:t xml:space="preserve">tutorial de configuração de uma missão com pontos </w:t>
        <w:br w:type="textWrapping"/>
        <w:t xml:space="preserve">de passagem no DJI Mini 4 Prohttps://www.youtube.com/watch?v=3j0mP9L4YwA</w:t>
      </w:r>
      <w:r w:rsidDel="00000000" w:rsidR="00000000" w:rsidRPr="00000000">
        <w:rPr>
          <w:rtl w:val="0"/>
        </w:rPr>
      </w:r>
    </w:p>
    <w:p w:rsidR="00000000" w:rsidDel="00000000" w:rsidP="00000000" w:rsidRDefault="00000000" w:rsidRPr="00000000" w14:paraId="000000D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D3">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5400040" cy="2945765"/>
            <wp:effectExtent b="0" l="0" r="0" t="0"/>
            <wp:docPr id="35" name="image19.png"/>
            <a:graphic>
              <a:graphicData uri="http://schemas.openxmlformats.org/drawingml/2006/picture">
                <pic:pic>
                  <pic:nvPicPr>
                    <pic:cNvPr id="0" name="image19.png"/>
                    <pic:cNvPicPr preferRelativeResize="0"/>
                  </pic:nvPicPr>
                  <pic:blipFill>
                    <a:blip r:embed="rId16"/>
                    <a:srcRect b="0" l="0" r="0" t="0"/>
                    <a:stretch>
                      <a:fillRect/>
                    </a:stretch>
                  </pic:blipFill>
                  <pic:spPr>
                    <a:xfrm>
                      <a:off x="0" y="0"/>
                      <a:ext cx="5400040" cy="2945765"/>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D5">
      <w:pPr>
        <w:pStyle w:val="Heading2"/>
        <w:spacing w:after="0" w:before="0" w:lineRule="auto"/>
        <w:rPr>
          <w:b w:val="1"/>
          <w:bCs w:val="1"/>
          <w:color w:val="c8102e"/>
          <w:sz w:val="28"/>
          <w:szCs w:val="28"/>
        </w:rPr>
      </w:pPr>
      <w:bookmarkStart w:colFirst="0" w:colLast="0" w:name="_heading=h.ylxu4na8zqdz" w:id="21"/>
      <w:bookmarkEnd w:id="21"/>
      <w:r w:rsidDel="00000000" w:rsidR="00000000" w:rsidRPr="00000000">
        <w:rPr>
          <w:b w:val="1"/>
          <w:bCs w:val="1"/>
          <w:color w:val="c8102e"/>
          <w:sz w:val="28"/>
          <w:szCs w:val="28"/>
          <w:rtl w:val="0"/>
        </w:rPr>
        <w:t xml:space="preserve">Fase 4 – Reflexão e consolidação (Apresentar e relacionar)</w:t>
      </w:r>
    </w:p>
    <w:p w:rsidR="00000000" w:rsidDel="00000000" w:rsidP="00000000" w:rsidRDefault="00000000" w:rsidRPr="00000000" w14:paraId="000000D6">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Apresentações dos grupos </w:t>
      </w: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Cada equipa apresenta:</w:t>
      </w:r>
    </w:p>
    <w:p w:rsidR="00000000" w:rsidDel="00000000" w:rsidP="00000000" w:rsidRDefault="00000000" w:rsidRPr="00000000" w14:paraId="000000D8">
      <w:pPr>
        <w:numPr>
          <w:ilvl w:val="0"/>
          <w:numId w:val="11"/>
        </w:numPr>
        <w:spacing w:after="0" w:before="280" w:lineRule="auto"/>
        <w:ind w:left="720" w:hanging="360"/>
        <w:jc w:val="both"/>
        <w:rPr>
          <w:rFonts w:ascii="Arial" w:cs="Arial" w:eastAsia="Arial" w:hAnsi="Arial"/>
        </w:rPr>
      </w:pPr>
      <w:r w:rsidDel="00000000" w:rsidR="00000000" w:rsidRPr="00000000">
        <w:rPr>
          <w:rFonts w:ascii="Arial" w:cs="Arial" w:eastAsia="Arial" w:hAnsi="Arial"/>
          <w:rtl w:val="0"/>
        </w:rPr>
        <w:t xml:space="preserve">O seu plano de voo </w:t>
      </w:r>
    </w:p>
    <w:p w:rsidR="00000000" w:rsidDel="00000000" w:rsidP="00000000" w:rsidRDefault="00000000" w:rsidRPr="00000000" w14:paraId="000000D9">
      <w:pPr>
        <w:numPr>
          <w:ilvl w:val="0"/>
          <w:numId w:val="11"/>
        </w:numPr>
        <w:spacing w:after="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Decisões de segurança </w:t>
      </w:r>
    </w:p>
    <w:p w:rsidR="00000000" w:rsidDel="00000000" w:rsidP="00000000" w:rsidRDefault="00000000" w:rsidRPr="00000000" w14:paraId="000000DA">
      <w:pPr>
        <w:numPr>
          <w:ilvl w:val="0"/>
          <w:numId w:val="11"/>
        </w:numPr>
        <w:spacing w:after="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Objetivos cinematográficos </w:t>
      </w:r>
    </w:p>
    <w:p w:rsidR="00000000" w:rsidDel="00000000" w:rsidP="00000000" w:rsidRDefault="00000000" w:rsidRPr="00000000" w14:paraId="000000DB">
      <w:pPr>
        <w:numPr>
          <w:ilvl w:val="0"/>
          <w:numId w:val="11"/>
        </w:numPr>
        <w:spacing w:after="28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Imagens aéreas gravadas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alunos explicam por que motivo selecionaram modos de seguimento específicos e avaliam a eficácia da sua sequência de vídeo final.</w:t>
      </w:r>
    </w:p>
    <w:p w:rsidR="00000000" w:rsidDel="00000000" w:rsidP="00000000" w:rsidRDefault="00000000" w:rsidRPr="00000000" w14:paraId="000000D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Debate em turma: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Tópicos de discussão</w:t>
      </w:r>
    </w:p>
    <w:p w:rsidR="00000000" w:rsidDel="00000000" w:rsidP="00000000" w:rsidRDefault="00000000" w:rsidRPr="00000000" w14:paraId="000000E0">
      <w:pPr>
        <w:numPr>
          <w:ilvl w:val="0"/>
          <w:numId w:val="12"/>
        </w:numPr>
        <w:spacing w:after="0" w:before="280" w:lineRule="auto"/>
        <w:ind w:left="720" w:hanging="360"/>
        <w:jc w:val="both"/>
        <w:rPr>
          <w:rFonts w:ascii="Arial" w:cs="Arial" w:eastAsia="Arial" w:hAnsi="Arial"/>
        </w:rPr>
      </w:pPr>
      <w:r w:rsidDel="00000000" w:rsidR="00000000" w:rsidRPr="00000000">
        <w:rPr>
          <w:rFonts w:ascii="Arial" w:cs="Arial" w:eastAsia="Arial" w:hAnsi="Arial"/>
          <w:rtl w:val="0"/>
        </w:rPr>
        <w:t xml:space="preserve">Desafios encontrados durante o voo autónomo </w:t>
      </w:r>
    </w:p>
    <w:p w:rsidR="00000000" w:rsidDel="00000000" w:rsidP="00000000" w:rsidRDefault="00000000" w:rsidRPr="00000000" w14:paraId="000000E1">
      <w:pPr>
        <w:numPr>
          <w:ilvl w:val="0"/>
          <w:numId w:val="12"/>
        </w:numPr>
        <w:spacing w:after="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Diferenças entre o seguimento manual e o seguimento inteligente </w:t>
      </w:r>
    </w:p>
    <w:p w:rsidR="00000000" w:rsidDel="00000000" w:rsidP="00000000" w:rsidRDefault="00000000" w:rsidRPr="00000000" w14:paraId="000000E2">
      <w:pPr>
        <w:numPr>
          <w:ilvl w:val="0"/>
          <w:numId w:val="12"/>
        </w:numPr>
        <w:spacing w:after="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Utilização ética de drones nas proximidades de locais de património cultural </w:t>
      </w:r>
    </w:p>
    <w:p w:rsidR="00000000" w:rsidDel="00000000" w:rsidP="00000000" w:rsidRDefault="00000000" w:rsidRPr="00000000" w14:paraId="000000E3">
      <w:pPr>
        <w:numPr>
          <w:ilvl w:val="0"/>
          <w:numId w:val="12"/>
        </w:numPr>
        <w:spacing w:after="28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Aplicações futuras dos sistemas cinematográficos com drones</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Atividade de reflexão: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alunos realizam uma breve reflexão que inclui</w:t>
      </w:r>
    </w:p>
    <w:p w:rsidR="00000000" w:rsidDel="00000000" w:rsidP="00000000" w:rsidRDefault="00000000" w:rsidRPr="00000000" w14:paraId="000000E5">
      <w:pPr>
        <w:numPr>
          <w:ilvl w:val="0"/>
          <w:numId w:val="13"/>
        </w:numPr>
        <w:spacing w:after="0" w:before="280" w:lineRule="auto"/>
        <w:ind w:left="720" w:hanging="360"/>
        <w:jc w:val="both"/>
        <w:rPr>
          <w:rFonts w:ascii="Arial" w:cs="Arial" w:eastAsia="Arial" w:hAnsi="Arial"/>
        </w:rPr>
      </w:pPr>
      <w:r w:rsidDel="00000000" w:rsidR="00000000" w:rsidRPr="00000000">
        <w:rPr>
          <w:rFonts w:ascii="Arial" w:cs="Arial" w:eastAsia="Arial" w:hAnsi="Arial"/>
          <w:rtl w:val="0"/>
        </w:rPr>
        <w:t xml:space="preserve">O que aprenderam sobre narrativa cinematográfica </w:t>
      </w:r>
    </w:p>
    <w:p w:rsidR="00000000" w:rsidDel="00000000" w:rsidP="00000000" w:rsidRDefault="00000000" w:rsidRPr="00000000" w14:paraId="000000E6">
      <w:pPr>
        <w:numPr>
          <w:ilvl w:val="0"/>
          <w:numId w:val="13"/>
        </w:numPr>
        <w:spacing w:after="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Qual foi a técnica de voo mais eficaz </w:t>
      </w:r>
    </w:p>
    <w:p w:rsidR="00000000" w:rsidDel="00000000" w:rsidP="00000000" w:rsidRDefault="00000000" w:rsidRPr="00000000" w14:paraId="000000E7">
      <w:pPr>
        <w:numPr>
          <w:ilvl w:val="0"/>
          <w:numId w:val="13"/>
        </w:numPr>
        <w:spacing w:after="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Melhorias de segurança para voos futuros </w:t>
      </w:r>
    </w:p>
    <w:p w:rsidR="00000000" w:rsidDel="00000000" w:rsidP="00000000" w:rsidRDefault="00000000" w:rsidRPr="00000000" w14:paraId="000000E8">
      <w:pPr>
        <w:numPr>
          <w:ilvl w:val="0"/>
          <w:numId w:val="13"/>
        </w:numPr>
        <w:spacing w:after="28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Experiência de colaboração em equipa</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pStyle w:val="Heading1"/>
        <w:numPr>
          <w:ilvl w:val="0"/>
          <w:numId w:val="1"/>
        </w:numPr>
        <w:ind w:left="720" w:hanging="360"/>
        <w:rPr>
          <w:b w:val="1"/>
          <w:bCs w:val="1"/>
          <w:color w:val="c8102e"/>
          <w:sz w:val="36"/>
          <w:szCs w:val="36"/>
        </w:rPr>
      </w:pPr>
      <w:bookmarkStart w:colFirst="0" w:colLast="0" w:name="_heading=h.xa7pfwuiihsp" w:id="22"/>
      <w:bookmarkEnd w:id="22"/>
      <w:r w:rsidDel="00000000" w:rsidR="00000000" w:rsidRPr="00000000">
        <w:rPr>
          <w:b w:val="1"/>
          <w:bCs w:val="1"/>
          <w:color w:val="c8102e"/>
          <w:sz w:val="36"/>
          <w:szCs w:val="36"/>
          <w:rtl w:val="0"/>
        </w:rPr>
        <w:t xml:space="preserve">Critérios de avaliação</w:t>
      </w:r>
    </w:p>
    <w:p w:rsidR="00000000" w:rsidDel="00000000" w:rsidP="00000000" w:rsidRDefault="00000000" w:rsidRPr="00000000" w14:paraId="000000E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Questionários com perguntas fechadas ou abertas: </w:t>
      </w:r>
    </w:p>
    <w:p w:rsidR="00000000" w:rsidDel="00000000" w:rsidP="00000000" w:rsidRDefault="00000000" w:rsidRPr="00000000" w14:paraId="000000E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w:cs="Arial" w:eastAsia="Arial" w:hAnsi="Arial"/>
          <w:b w:val="0"/>
          <w:bCs w:val="0"/>
          <w:i w:val="0"/>
          <w:iCs w:val="0"/>
          <w:smallCaps w:val="0"/>
          <w:strike w:val="0"/>
          <w:color w:val="4d4d4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d4d4d"/>
          <w:sz w:val="24"/>
          <w:szCs w:val="24"/>
          <w:u w:val="none"/>
          <w:shd w:fill="auto" w:val="clear"/>
          <w:vertAlign w:val="baseline"/>
          <w:rtl w:val="0"/>
        </w:rPr>
        <w:t xml:space="preserve">Explicar a diferença entre o modo POI e o modo Spotlight </w:t>
      </w:r>
    </w:p>
    <w:p w:rsidR="00000000" w:rsidDel="00000000" w:rsidP="00000000" w:rsidRDefault="00000000" w:rsidRPr="00000000" w14:paraId="000000E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4d4d4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d4d4d"/>
          <w:sz w:val="24"/>
          <w:szCs w:val="24"/>
          <w:u w:val="none"/>
          <w:shd w:fill="auto" w:val="clear"/>
          <w:vertAlign w:val="baseline"/>
          <w:rtl w:val="0"/>
        </w:rPr>
        <w:t xml:space="preserve">Descrever procedimentos operacionais seguros nas proximidades de estruturas </w:t>
      </w:r>
    </w:p>
    <w:p w:rsidR="00000000" w:rsidDel="00000000" w:rsidP="00000000" w:rsidRDefault="00000000" w:rsidRPr="00000000" w14:paraId="000000E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w:cs="Arial" w:eastAsia="Arial" w:hAnsi="Arial"/>
          <w:b w:val="0"/>
          <w:bCs w:val="0"/>
          <w:i w:val="0"/>
          <w:iCs w:val="0"/>
          <w:smallCaps w:val="0"/>
          <w:strike w:val="0"/>
          <w:color w:val="4d4d4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d4d4d"/>
          <w:sz w:val="24"/>
          <w:szCs w:val="24"/>
          <w:u w:val="none"/>
          <w:shd w:fill="auto" w:val="clear"/>
          <w:vertAlign w:val="baseline"/>
          <w:rtl w:val="0"/>
        </w:rPr>
        <w:t xml:space="preserve">Identificar os fatores que influenciam a qualidade cinematográfica</w:t>
      </w:r>
    </w:p>
    <w:p w:rsidR="00000000" w:rsidDel="00000000" w:rsidP="00000000" w:rsidRDefault="00000000" w:rsidRPr="00000000" w14:paraId="000000E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Ferramentas de autoavaliação para reflexão individual;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alunos avaliam</w:t>
      </w:r>
    </w:p>
    <w:p w:rsidR="00000000" w:rsidDel="00000000" w:rsidP="00000000" w:rsidRDefault="00000000" w:rsidRPr="00000000" w14:paraId="000000F1">
      <w:pPr>
        <w:numPr>
          <w:ilvl w:val="0"/>
          <w:numId w:val="14"/>
        </w:numPr>
        <w:spacing w:after="0" w:before="280" w:lineRule="auto"/>
        <w:ind w:left="720" w:hanging="360"/>
        <w:rPr>
          <w:rFonts w:ascii="Arial" w:cs="Arial" w:eastAsia="Arial" w:hAnsi="Arial"/>
        </w:rPr>
      </w:pPr>
      <w:r w:rsidDel="00000000" w:rsidR="00000000" w:rsidRPr="00000000">
        <w:rPr>
          <w:rFonts w:ascii="Arial" w:cs="Arial" w:eastAsia="Arial" w:hAnsi="Arial"/>
          <w:rtl w:val="0"/>
        </w:rPr>
        <w:t xml:space="preserve">Confiança na pilotagem </w:t>
      </w:r>
    </w:p>
    <w:p w:rsidR="00000000" w:rsidDel="00000000" w:rsidP="00000000" w:rsidRDefault="00000000" w:rsidRPr="00000000" w14:paraId="000000F2">
      <w:pPr>
        <w:numPr>
          <w:ilvl w:val="0"/>
          <w:numId w:val="14"/>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Consciência em matéria de segurança </w:t>
      </w:r>
    </w:p>
    <w:p w:rsidR="00000000" w:rsidDel="00000000" w:rsidP="00000000" w:rsidRDefault="00000000" w:rsidRPr="00000000" w14:paraId="000000F3">
      <w:pPr>
        <w:numPr>
          <w:ilvl w:val="0"/>
          <w:numId w:val="14"/>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Participação na equipa </w:t>
      </w:r>
    </w:p>
    <w:p w:rsidR="00000000" w:rsidDel="00000000" w:rsidP="00000000" w:rsidRDefault="00000000" w:rsidRPr="00000000" w14:paraId="000000F4">
      <w:pPr>
        <w:numPr>
          <w:ilvl w:val="0"/>
          <w:numId w:val="14"/>
        </w:numPr>
        <w:spacing w:after="280" w:before="0" w:lineRule="auto"/>
        <w:ind w:left="720" w:hanging="360"/>
        <w:rPr>
          <w:rFonts w:ascii="Arial" w:cs="Arial" w:eastAsia="Arial" w:hAnsi="Arial"/>
        </w:rPr>
      </w:pPr>
      <w:r w:rsidDel="00000000" w:rsidR="00000000" w:rsidRPr="00000000">
        <w:rPr>
          <w:rFonts w:ascii="Arial" w:cs="Arial" w:eastAsia="Arial" w:hAnsi="Arial"/>
          <w:rtl w:val="0"/>
        </w:rPr>
        <w:t xml:space="preserve">Compreensão técnica</w:t>
      </w:r>
    </w:p>
    <w:p w:rsidR="00000000" w:rsidDel="00000000" w:rsidP="00000000" w:rsidRDefault="00000000" w:rsidRPr="00000000" w14:paraId="000000F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Protocolos de avaliação pelos pares para uma avaliação colaborativa: </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equipas avaliam-se mutuamente com base em</w:t>
      </w:r>
    </w:p>
    <w:p w:rsidR="00000000" w:rsidDel="00000000" w:rsidP="00000000" w:rsidRDefault="00000000" w:rsidRPr="00000000" w14:paraId="000000F7">
      <w:pPr>
        <w:numPr>
          <w:ilvl w:val="0"/>
          <w:numId w:val="15"/>
        </w:numPr>
        <w:spacing w:after="0" w:before="280" w:lineRule="auto"/>
        <w:ind w:left="720" w:hanging="360"/>
        <w:jc w:val="both"/>
        <w:rPr>
          <w:rFonts w:ascii="Arial" w:cs="Arial" w:eastAsia="Arial" w:hAnsi="Arial"/>
        </w:rPr>
      </w:pPr>
      <w:r w:rsidDel="00000000" w:rsidR="00000000" w:rsidRPr="00000000">
        <w:rPr>
          <w:rFonts w:ascii="Arial" w:cs="Arial" w:eastAsia="Arial" w:hAnsi="Arial"/>
          <w:rtl w:val="0"/>
        </w:rPr>
        <w:t xml:space="preserve">Suavidade do voo </w:t>
      </w:r>
    </w:p>
    <w:p w:rsidR="00000000" w:rsidDel="00000000" w:rsidP="00000000" w:rsidRDefault="00000000" w:rsidRPr="00000000" w14:paraId="000000F8">
      <w:pPr>
        <w:numPr>
          <w:ilvl w:val="0"/>
          <w:numId w:val="15"/>
        </w:numPr>
        <w:spacing w:after="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Criatividade </w:t>
      </w:r>
    </w:p>
    <w:p w:rsidR="00000000" w:rsidDel="00000000" w:rsidP="00000000" w:rsidRDefault="00000000" w:rsidRPr="00000000" w14:paraId="000000F9">
      <w:pPr>
        <w:numPr>
          <w:ilvl w:val="0"/>
          <w:numId w:val="15"/>
        </w:numPr>
        <w:spacing w:after="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Cumprimento das normas de segurança </w:t>
      </w:r>
    </w:p>
    <w:p w:rsidR="00000000" w:rsidDel="00000000" w:rsidP="00000000" w:rsidRDefault="00000000" w:rsidRPr="00000000" w14:paraId="000000FA">
      <w:pPr>
        <w:numPr>
          <w:ilvl w:val="0"/>
          <w:numId w:val="15"/>
        </w:numPr>
        <w:spacing w:after="28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Eficácia da narrativa</w:t>
      </w:r>
    </w:p>
    <w:p w:rsidR="00000000" w:rsidDel="00000000" w:rsidP="00000000" w:rsidRDefault="00000000" w:rsidRPr="00000000" w14:paraId="000000F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aaidm1n9fjg4" w:id="23"/>
      <w:bookmarkEnd w:id="23"/>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Portefólios com resultados selecionados ou documentação do processo de aprendizagem: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alunos entregam:</w:t>
      </w:r>
    </w:p>
    <w:p w:rsidR="00000000" w:rsidDel="00000000" w:rsidP="00000000" w:rsidRDefault="00000000" w:rsidRPr="00000000" w14:paraId="000000FD">
      <w:pPr>
        <w:numPr>
          <w:ilvl w:val="0"/>
          <w:numId w:val="16"/>
        </w:numPr>
        <w:spacing w:after="0" w:before="280" w:lineRule="auto"/>
        <w:ind w:left="720" w:hanging="360"/>
        <w:rPr>
          <w:rFonts w:ascii="Arial" w:cs="Arial" w:eastAsia="Arial" w:hAnsi="Arial"/>
        </w:rPr>
      </w:pPr>
      <w:r w:rsidDel="00000000" w:rsidR="00000000" w:rsidRPr="00000000">
        <w:rPr>
          <w:rFonts w:ascii="Arial" w:cs="Arial" w:eastAsia="Arial" w:hAnsi="Arial"/>
          <w:rtl w:val="0"/>
        </w:rPr>
        <w:t xml:space="preserve">Planos de voo </w:t>
      </w:r>
    </w:p>
    <w:p w:rsidR="00000000" w:rsidDel="00000000" w:rsidP="00000000" w:rsidRDefault="00000000" w:rsidRPr="00000000" w14:paraId="000000FE">
      <w:pPr>
        <w:numPr>
          <w:ilvl w:val="0"/>
          <w:numId w:val="16"/>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Capturas de ecrã/fotografias </w:t>
      </w:r>
    </w:p>
    <w:p w:rsidR="00000000" w:rsidDel="00000000" w:rsidP="00000000" w:rsidRDefault="00000000" w:rsidRPr="00000000" w14:paraId="000000FF">
      <w:pPr>
        <w:numPr>
          <w:ilvl w:val="0"/>
          <w:numId w:val="16"/>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Notas de reflexão </w:t>
      </w:r>
    </w:p>
    <w:p w:rsidR="00000000" w:rsidDel="00000000" w:rsidP="00000000" w:rsidRDefault="00000000" w:rsidRPr="00000000" w14:paraId="00000100">
      <w:pPr>
        <w:numPr>
          <w:ilvl w:val="0"/>
          <w:numId w:val="16"/>
        </w:numPr>
        <w:spacing w:after="280" w:before="0" w:lineRule="auto"/>
        <w:ind w:left="720" w:hanging="360"/>
        <w:rPr>
          <w:rFonts w:ascii="Arial" w:cs="Arial" w:eastAsia="Arial" w:hAnsi="Arial"/>
        </w:rPr>
      </w:pPr>
      <w:r w:rsidDel="00000000" w:rsidR="00000000" w:rsidRPr="00000000">
        <w:rPr>
          <w:rFonts w:ascii="Arial" w:cs="Arial" w:eastAsia="Arial" w:hAnsi="Arial"/>
          <w:rtl w:val="0"/>
        </w:rPr>
        <w:t xml:space="preserve">Clipe cinematográfico final editado</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c8102e"/>
          <w:sz w:val="36"/>
          <w:szCs w:val="36"/>
          <w:u w:val="none"/>
          <w:shd w:fill="auto" w:val="clear"/>
          <w:vertAlign w:val="baseline"/>
          <w:rtl w:val="0"/>
        </w:rPr>
        <w:t xml:space="preserve">Materiais didáticos</w:t>
      </w:r>
    </w:p>
    <w:p w:rsidR="00000000" w:rsidDel="00000000" w:rsidP="00000000" w:rsidRDefault="00000000" w:rsidRPr="00000000" w14:paraId="00000102">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w:t>
      </w:r>
    </w:p>
    <w:p w:rsidR="00000000" w:rsidDel="00000000" w:rsidP="00000000" w:rsidRDefault="00000000" w:rsidRPr="00000000" w14:paraId="00000103">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1"/>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Recurso</w:t>
            </w:r>
          </w:p>
        </w:tc>
        <w:tc>
          <w:tcPr>
            <w:tcMar>
              <w:top w:w="100.0" w:type="dxa"/>
              <w:left w:w="100.0" w:type="dxa"/>
              <w:bottom w:w="100.0" w:type="dxa"/>
              <w:right w:w="100.0" w:type="dxa"/>
            </w:tcMar>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Ligação</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6">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t xml:space="preserve">Documentação do DJI FocusTrack</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7">
            <w:pPr>
              <w:pBdr>
                <w:top w:space="0" w:sz="0" w:val="nil"/>
                <w:left w:space="0" w:sz="0" w:val="nil"/>
                <w:bottom w:space="0" w:sz="0" w:val="nil"/>
                <w:right w:space="0" w:sz="0" w:val="nil"/>
                <w:between w:space="0" w:sz="0" w:val="nil"/>
              </w:pBdr>
              <w:jc w:val="both"/>
              <w:rPr>
                <w:rFonts w:ascii="Arial Narrow" w:cs="Arial Narrow" w:eastAsia="Arial Narrow" w:hAnsi="Arial Narrow"/>
              </w:rPr>
            </w:pPr>
            <w:hyperlink r:id="rId17">
              <w:r w:rsidDel="00000000" w:rsidR="00000000" w:rsidRPr="00000000">
                <w:rPr>
                  <w:rFonts w:ascii="Arial Narrow" w:cs="Arial Narrow" w:eastAsia="Arial Narrow" w:hAnsi="Arial Narrow"/>
                  <w:color w:val="0000ff"/>
                  <w:u w:val="single"/>
                  <w:rtl w:val="0"/>
                </w:rPr>
                <w:t xml:space="preserve">https://www.dji.com/global/mini-4-pro</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t xml:space="preserve">Orientações de segurança para drones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18">
              <w:r w:rsidDel="00000000" w:rsidR="00000000" w:rsidRPr="00000000">
                <w:rPr>
                  <w:rFonts w:ascii="Arial Narrow" w:cs="Arial Narrow" w:eastAsia="Arial Narrow" w:hAnsi="Arial Narrow"/>
                  <w:color w:val="0000ff"/>
                  <w:u w:val="single"/>
                  <w:rtl w:val="0"/>
                </w:rPr>
                <w:t xml:space="preserve">https://www.easa.europa.eu/en</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Tutoriais introdutórios de cinematografia com drones</w:t>
            </w:r>
          </w:p>
        </w:tc>
        <w:tc>
          <w:tcPr>
            <w:tcMar>
              <w:top w:w="100.0" w:type="dxa"/>
              <w:left w:w="100.0" w:type="dxa"/>
              <w:bottom w:w="100.0" w:type="dxa"/>
              <w:right w:w="100.0" w:type="dxa"/>
            </w:tcMar>
          </w:tcPr>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https://www.youtube.com/watch?v=yRl3cr6kzcw</w:t>
            </w:r>
          </w:p>
        </w:tc>
      </w:tr>
    </w:tbl>
    <w:p w:rsidR="00000000" w:rsidDel="00000000" w:rsidP="00000000" w:rsidRDefault="00000000" w:rsidRPr="00000000" w14:paraId="0000010D">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t xml:space="preserve">Página oficial do DJI Mini 4 Pro</w:t>
      </w: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w:t>
      </w:r>
      <w:r w:rsidDel="00000000" w:rsidR="00000000" w:rsidRPr="00000000">
        <w:rPr>
          <w:rFonts w:ascii="Arial Narrow" w:cs="Arial Narrow" w:eastAsia="Arial Narrow" w:hAnsi="Arial Narrow"/>
          <w:color w:val="000000"/>
          <w:rtl w:val="0"/>
        </w:rPr>
        <w:t xml:space="preserve">Kit FLIGHT (componentes de drone personalizado) </w:t>
      </w:r>
      <w:r w:rsidDel="00000000" w:rsidR="00000000" w:rsidRPr="00000000">
        <w:rPr>
          <w:rFonts w:ascii="Arial Narrow" w:cs="Arial Narrow" w:eastAsia="Arial Narrow" w:hAnsi="Arial Narrow"/>
          <w:rtl w:val="0"/>
        </w:rPr>
        <w:t xml:space="preserve">utilizado:</w:t>
      </w:r>
      <w:r w:rsidDel="00000000" w:rsidR="00000000" w:rsidRPr="00000000">
        <w:rPr>
          <w:rtl w:val="0"/>
        </w:rPr>
      </w:r>
    </w:p>
    <w:p w:rsidR="00000000" w:rsidDel="00000000" w:rsidP="00000000" w:rsidRDefault="00000000" w:rsidRPr="00000000" w14:paraId="00000111">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BME680 – Temperatura, humidade, pressão, COV</w:t>
      </w:r>
    </w:p>
    <w:p w:rsidR="00000000" w:rsidDel="00000000" w:rsidP="00000000" w:rsidRDefault="00000000" w:rsidRPr="00000000" w14:paraId="00000112">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laser PM2.5 – Matéria particulada</w:t>
      </w:r>
    </w:p>
    <w:p w:rsidR="00000000" w:rsidDel="00000000" w:rsidP="00000000" w:rsidRDefault="00000000" w:rsidRPr="00000000" w14:paraId="00000113">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de gás MQ7 – Deteção de CO</w:t>
      </w:r>
    </w:p>
    <w:p w:rsidR="00000000" w:rsidDel="00000000" w:rsidP="00000000" w:rsidRDefault="00000000" w:rsidRPr="00000000" w14:paraId="00000114">
      <w:pPr>
        <w:numPr>
          <w:ilvl w:val="0"/>
          <w:numId w:val="1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GUVA-S12SD – Intensidade UV</w:t>
      </w:r>
    </w:p>
    <w:p w:rsidR="00000000" w:rsidDel="00000000" w:rsidP="00000000" w:rsidRDefault="00000000" w:rsidRPr="00000000" w14:paraId="00000115">
      <w:pPr>
        <w:pStyle w:val="Heading1"/>
        <w:numPr>
          <w:ilvl w:val="0"/>
          <w:numId w:val="1"/>
        </w:numPr>
        <w:ind w:left="720" w:hanging="360"/>
        <w:rPr>
          <w:b w:val="1"/>
          <w:bCs w:val="1"/>
          <w:color w:val="c8102e"/>
          <w:sz w:val="36"/>
          <w:szCs w:val="36"/>
        </w:rPr>
      </w:pPr>
      <w:bookmarkStart w:colFirst="0" w:colLast="0" w:name="_heading=h.l4g592bu554u" w:id="24"/>
      <w:bookmarkEnd w:id="24"/>
      <w:r w:rsidDel="00000000" w:rsidR="00000000" w:rsidRPr="00000000">
        <w:rPr>
          <w:b w:val="1"/>
          <w:bCs w:val="1"/>
          <w:color w:val="c8102e"/>
          <w:sz w:val="36"/>
          <w:szCs w:val="36"/>
          <w:rtl w:val="0"/>
        </w:rPr>
        <w:t xml:space="preserve">Recursos externos</w:t>
      </w:r>
    </w:p>
    <w:p w:rsidR="00000000" w:rsidDel="00000000" w:rsidP="00000000" w:rsidRDefault="00000000" w:rsidRPr="00000000" w14:paraId="00000116">
      <w:pPr>
        <w:jc w:val="both"/>
        <w:rPr>
          <w:rFonts w:ascii="Arial Narrow" w:cs="Arial Narrow" w:eastAsia="Arial Narrow" w:hAnsi="Arial Narrow"/>
        </w:rPr>
      </w:pPr>
      <w:r w:rsidDel="00000000" w:rsidR="00000000" w:rsidRPr="00000000">
        <w:rPr>
          <w:rtl w:val="0"/>
        </w:rPr>
      </w:r>
    </w:p>
    <w:tbl>
      <w:tblPr>
        <w:tblStyle w:val="Table2"/>
        <w:tblW w:w="8656.0" w:type="dxa"/>
        <w:jc w:val="left"/>
        <w:tblInd w:w="-15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04"/>
        <w:gridCol w:w="4252"/>
        <w:tblGridChange w:id="0">
          <w:tblGrid>
            <w:gridCol w:w="4404"/>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17">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Recurso</w:t>
            </w:r>
          </w:p>
        </w:tc>
        <w:tc>
          <w:tcPr>
            <w:tcMar>
              <w:top w:w="100.0" w:type="dxa"/>
              <w:left w:w="100.0" w:type="dxa"/>
              <w:bottom w:w="100.0" w:type="dxa"/>
              <w:right w:w="100.0" w:type="dxa"/>
            </w:tcMar>
          </w:tcPr>
          <w:p w:rsidR="00000000" w:rsidDel="00000000" w:rsidP="00000000" w:rsidRDefault="00000000" w:rsidRPr="00000000" w14:paraId="00000118">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Ligação</w:t>
            </w:r>
          </w:p>
        </w:tc>
      </w:tr>
      <w:tr>
        <w:trPr>
          <w:cantSplit w:val="0"/>
          <w:trHeight w:val="670" w:hRule="atLeast"/>
          <w:tblHeader w:val="0"/>
        </w:trPr>
        <w:tc>
          <w:tcPr>
            <w:tcMar>
              <w:top w:w="100.0" w:type="dxa"/>
              <w:left w:w="100.0" w:type="dxa"/>
              <w:bottom w:w="100.0" w:type="dxa"/>
              <w:right w:w="100.0" w:type="dxa"/>
            </w:tcMar>
          </w:tcPr>
          <w:p w:rsidR="00000000" w:rsidDel="00000000" w:rsidP="00000000" w:rsidRDefault="00000000" w:rsidRPr="00000000" w14:paraId="00000119">
            <w:pPr>
              <w:widowControl w:val="0"/>
              <w:rPr>
                <w:rFonts w:ascii="Arial Narrow" w:cs="Arial Narrow" w:eastAsia="Arial Narrow" w:hAnsi="Arial Narrow"/>
              </w:rPr>
            </w:pPr>
            <w:r w:rsidDel="00000000" w:rsidR="00000000" w:rsidRPr="00000000">
              <w:rPr>
                <w:rtl w:val="0"/>
              </w:rPr>
              <w:t xml:space="preserve">Regulamentação da União Europeia relativa a drones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A">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https://www.easa.europa.eu/en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B">
            <w:pPr>
              <w:widowControl w:val="0"/>
              <w:rPr>
                <w:rFonts w:ascii="Arial Narrow" w:cs="Arial Narrow" w:eastAsia="Arial Narrow" w:hAnsi="Arial Narrow"/>
              </w:rPr>
            </w:pPr>
            <w:r w:rsidDel="00000000" w:rsidR="00000000" w:rsidRPr="00000000">
              <w:rPr>
                <w:rtl w:val="0"/>
              </w:rPr>
              <w:t xml:space="preserve">Informações de segurança de voo da DJI</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C">
            <w:pPr>
              <w:widowControl w:val="0"/>
              <w:rPr>
                <w:rFonts w:ascii="Arial Narrow" w:cs="Arial Narrow" w:eastAsia="Arial Narrow" w:hAnsi="Arial Narrow"/>
              </w:rPr>
            </w:pPr>
            <w:hyperlink r:id="rId19">
              <w:r w:rsidDel="00000000" w:rsidR="00000000" w:rsidRPr="00000000">
                <w:rPr>
                  <w:rFonts w:ascii="Arial Narrow" w:cs="Arial Narrow" w:eastAsia="Arial Narrow" w:hAnsi="Arial Narrow"/>
                  <w:color w:val="0000ff"/>
                  <w:u w:val="single"/>
                  <w:rtl w:val="0"/>
                </w:rPr>
                <w:t xml:space="preserve">https://opencv.org/</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D">
            <w:pPr>
              <w:widowControl w:val="0"/>
              <w:rPr/>
            </w:pPr>
            <w:r w:rsidDel="00000000" w:rsidR="00000000" w:rsidRPr="00000000">
              <w:rPr>
                <w:rtl w:val="0"/>
              </w:rPr>
              <w:t xml:space="preserve">Exemplos de cinematografia aérea</w:t>
            </w:r>
          </w:p>
        </w:tc>
        <w:tc>
          <w:tcPr>
            <w:tcMar>
              <w:top w:w="100.0" w:type="dxa"/>
              <w:left w:w="100.0" w:type="dxa"/>
              <w:bottom w:w="100.0" w:type="dxa"/>
              <w:right w:w="100.0" w:type="dxa"/>
            </w:tcMar>
          </w:tcPr>
          <w:p w:rsidR="00000000" w:rsidDel="00000000" w:rsidP="00000000" w:rsidRDefault="00000000" w:rsidRPr="00000000" w14:paraId="0000011E">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https://www.youtube.com/watch?v=6f2Pj-ra3Bc</w:t>
            </w:r>
          </w:p>
        </w:tc>
      </w:tr>
    </w:tbl>
    <w:p w:rsidR="00000000" w:rsidDel="00000000" w:rsidP="00000000" w:rsidRDefault="00000000" w:rsidRPr="00000000" w14:paraId="0000011F">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20">
      <w:pPr>
        <w:spacing w:after="280" w:before="28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21">
      <w:pPr>
        <w:pStyle w:val="Heading1"/>
        <w:numPr>
          <w:ilvl w:val="0"/>
          <w:numId w:val="1"/>
        </w:numPr>
        <w:ind w:left="720" w:hanging="360"/>
        <w:rPr>
          <w:b w:val="1"/>
          <w:bCs w:val="1"/>
          <w:color w:val="c8102e"/>
          <w:sz w:val="36"/>
          <w:szCs w:val="36"/>
        </w:rPr>
      </w:pPr>
      <w:bookmarkStart w:colFirst="0" w:colLast="0" w:name="_heading=h.ik71rmg0vnmq" w:id="25"/>
      <w:bookmarkEnd w:id="25"/>
      <w:r w:rsidDel="00000000" w:rsidR="00000000" w:rsidRPr="00000000">
        <w:rPr>
          <w:b w:val="1"/>
          <w:bCs w:val="1"/>
          <w:color w:val="c8102e"/>
          <w:sz w:val="36"/>
          <w:szCs w:val="36"/>
          <w:rtl w:val="0"/>
        </w:rPr>
        <w:t xml:space="preserve">Referências</w:t>
      </w:r>
    </w:p>
    <w:p w:rsidR="00000000" w:rsidDel="00000000" w:rsidP="00000000" w:rsidRDefault="00000000" w:rsidRPr="00000000" w14:paraId="0000012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w:cs="Arial" w:eastAsia="Arial" w:hAnsi="Arial"/>
          <w:b w:val="0"/>
          <w:bCs w:val="0"/>
          <w:i w:val="0"/>
          <w:iCs w:val="0"/>
          <w:smallCaps w:val="0"/>
          <w:strike w:val="0"/>
          <w:color w:val="4d4d4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d4d4d"/>
          <w:sz w:val="24"/>
          <w:szCs w:val="24"/>
          <w:u w:val="none"/>
          <w:shd w:fill="auto" w:val="clear"/>
          <w:vertAlign w:val="baseline"/>
          <w:rtl w:val="0"/>
        </w:rPr>
        <w:t xml:space="preserve">European Union Aviation Safety Agency (EASA) Drone Operation Guidelines </w:t>
      </w:r>
    </w:p>
    <w:p w:rsidR="00000000" w:rsidDel="00000000" w:rsidP="00000000" w:rsidRDefault="00000000" w:rsidRPr="00000000" w14:paraId="0000012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4d4d4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d4d4d"/>
          <w:sz w:val="24"/>
          <w:szCs w:val="24"/>
          <w:u w:val="none"/>
          <w:shd w:fill="auto" w:val="clear"/>
          <w:vertAlign w:val="baseline"/>
          <w:rtl w:val="0"/>
        </w:rPr>
        <w:t xml:space="preserve">DJI User Manuals and FocusTrack Documentation </w:t>
      </w:r>
    </w:p>
    <w:p w:rsidR="00000000" w:rsidDel="00000000" w:rsidP="00000000" w:rsidRDefault="00000000" w:rsidRPr="00000000" w14:paraId="0000012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4d4d4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d4d4d"/>
          <w:sz w:val="24"/>
          <w:szCs w:val="24"/>
          <w:u w:val="none"/>
          <w:shd w:fill="auto" w:val="clear"/>
          <w:vertAlign w:val="baseline"/>
          <w:rtl w:val="0"/>
        </w:rPr>
        <w:t xml:space="preserve">Principles of Aerial Cinematography and Visual Storytelling </w:t>
      </w:r>
    </w:p>
    <w:p w:rsidR="00000000" w:rsidDel="00000000" w:rsidP="00000000" w:rsidRDefault="00000000" w:rsidRPr="00000000" w14:paraId="0000012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w:cs="Arial" w:eastAsia="Arial" w:hAnsi="Arial"/>
          <w:b w:val="0"/>
          <w:bCs w:val="0"/>
          <w:i w:val="0"/>
          <w:iCs w:val="0"/>
          <w:smallCaps w:val="0"/>
          <w:strike w:val="0"/>
          <w:color w:val="4d4d4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d4d4d"/>
          <w:sz w:val="24"/>
          <w:szCs w:val="24"/>
          <w:u w:val="none"/>
          <w:shd w:fill="auto" w:val="clear"/>
          <w:vertAlign w:val="baseline"/>
          <w:rtl w:val="0"/>
        </w:rPr>
        <w:t xml:space="preserve">Occupational Safety Procedures for UAV Operations</w:t>
      </w:r>
    </w:p>
    <w:sectPr>
      <w:headerReference r:id="rId20"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Este projeto foi financiado com o apoio da Comissão Europeia. Esta comunicação reflete apenas as opiniões do autor, não podendo a Comissão ser responsabilizada por qualquer utilização que possa ser feita das informações nela contidas.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32" name="image21.png"/>
          <a:graphic>
            <a:graphicData uri="http://schemas.openxmlformats.org/drawingml/2006/picture">
              <pic:pic>
                <pic:nvPicPr>
                  <pic:cNvPr id="0" name="image21.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3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3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28">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36"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2A">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3.xml"/><Relationship Id="rId11" Type="http://schemas.openxmlformats.org/officeDocument/2006/relationships/header" Target="header2.xml"/><Relationship Id="rId10" Type="http://schemas.openxmlformats.org/officeDocument/2006/relationships/image" Target="media/image2.png"/><Relationship Id="rId13" Type="http://schemas.openxmlformats.org/officeDocument/2006/relationships/hyperlink" Target="https://www.dji.com/global" TargetMode="External"/><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22.png"/><Relationship Id="rId14" Type="http://schemas.openxmlformats.org/officeDocument/2006/relationships/image" Target="media/image20.png"/><Relationship Id="rId17" Type="http://schemas.openxmlformats.org/officeDocument/2006/relationships/hyperlink" Target="https://www.dji.com/global" TargetMode="External"/><Relationship Id="rId16" Type="http://schemas.openxmlformats.org/officeDocument/2006/relationships/image" Target="media/image19.png"/><Relationship Id="rId5" Type="http://schemas.openxmlformats.org/officeDocument/2006/relationships/styles" Target="styles.xml"/><Relationship Id="rId19" Type="http://schemas.openxmlformats.org/officeDocument/2006/relationships/hyperlink" Target="https://www.dji.com/safety" TargetMode="External"/><Relationship Id="rId6" Type="http://schemas.openxmlformats.org/officeDocument/2006/relationships/customXml" Target="../customXML/item1.xml"/><Relationship Id="rId18" Type="http://schemas.openxmlformats.org/officeDocument/2006/relationships/hyperlink" Target="https://www.easa.europa.eu/en" TargetMode="External"/><Relationship Id="rId7" Type="http://schemas.openxmlformats.org/officeDocument/2006/relationships/image" Target="media/image7.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ToA7dVFh3ogMKqe6ElCtyvzkiQ==">CgMxLjAyCGguZ2pkZ3hzMg5oLnZ3ZnN4bG5kaDA2azIOaC43ZDBkNmZ1enBkdGUyDmguazl2NTd5NnE1ZzQ0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jJqODBrc3JwZTE1MTIOaC4zM2lyd3ZmODlxNHQyDmguZTkydHZjbzdwamVuMg5oLnlseHU0bmE4enFkejIOaC54YTdwZnd1aWloc3AyDmguYWFpZG0xbjlmamc0Mg5oLmw0ZzU5MmJ1NTU0dTIOaC5pazcxcm1nMHZubXE4AHIhMXpnUFl6RWxPZHc3NnZPSUZWUVNXTnJoS19GTkIxMX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